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23" w:rsidRPr="002679F9" w:rsidRDefault="00555423" w:rsidP="001178D1">
      <w:pPr>
        <w:autoSpaceDE w:val="0"/>
        <w:spacing w:line="580" w:lineRule="exact"/>
        <w:ind w:firstLineChars="200" w:firstLine="641"/>
        <w:jc w:val="left"/>
        <w:rPr>
          <w:rFonts w:ascii="华文仿宋" w:eastAsia="华文仿宋" w:hAnsi="华文仿宋" w:cs="Times New Roman"/>
          <w:b/>
          <w:sz w:val="32"/>
          <w:szCs w:val="32"/>
        </w:rPr>
      </w:pPr>
      <w:r w:rsidRPr="002679F9">
        <w:rPr>
          <w:rFonts w:ascii="华文仿宋" w:eastAsia="华文仿宋" w:hAnsi="华文仿宋" w:cs="Times New Roman" w:hint="eastAsia"/>
          <w:b/>
          <w:sz w:val="32"/>
          <w:szCs w:val="32"/>
        </w:rPr>
        <w:t>2026第十七届四川防灾减灾与应急救援装备博览会</w:t>
      </w:r>
    </w:p>
    <w:p w:rsidR="00555423" w:rsidRPr="002679F9" w:rsidRDefault="00555423" w:rsidP="00555423">
      <w:pPr>
        <w:autoSpaceDE w:val="0"/>
        <w:spacing w:line="580" w:lineRule="exact"/>
        <w:ind w:firstLineChars="1145" w:firstLine="3664"/>
        <w:jc w:val="left"/>
        <w:rPr>
          <w:rFonts w:ascii="华文仿宋" w:eastAsia="华文仿宋" w:hAnsi="华文仿宋" w:cs="宋体"/>
          <w:color w:val="262626"/>
          <w:sz w:val="32"/>
          <w:szCs w:val="32"/>
          <w:shd w:val="clear" w:color="auto" w:fill="FFFFFF"/>
        </w:rPr>
      </w:pPr>
      <w:r w:rsidRPr="002679F9">
        <w:rPr>
          <w:rFonts w:ascii="华文仿宋" w:eastAsia="华文仿宋" w:hAnsi="华文仿宋"/>
          <w:color w:val="262626"/>
          <w:sz w:val="32"/>
          <w:szCs w:val="32"/>
          <w:shd w:val="clear" w:color="auto" w:fill="FFFFFF"/>
        </w:rPr>
        <w:t>邀请</w:t>
      </w:r>
      <w:r w:rsidRPr="002679F9">
        <w:rPr>
          <w:rFonts w:ascii="华文仿宋" w:eastAsia="华文仿宋" w:hAnsi="华文仿宋" w:cs="宋体" w:hint="eastAsia"/>
          <w:color w:val="262626"/>
          <w:sz w:val="32"/>
          <w:szCs w:val="32"/>
          <w:shd w:val="clear" w:color="auto" w:fill="FFFFFF"/>
        </w:rPr>
        <w:t>函</w:t>
      </w:r>
    </w:p>
    <w:p w:rsidR="00555423" w:rsidRPr="002679F9" w:rsidRDefault="00555423" w:rsidP="001178D1">
      <w:pPr>
        <w:autoSpaceDE w:val="0"/>
        <w:spacing w:line="580" w:lineRule="exact"/>
        <w:ind w:firstLineChars="650" w:firstLine="2082"/>
        <w:jc w:val="left"/>
        <w:rPr>
          <w:rFonts w:ascii="华文仿宋" w:eastAsia="华文仿宋" w:hAnsi="华文仿宋"/>
          <w:b/>
          <w:bCs/>
          <w:color w:val="000000"/>
          <w:sz w:val="32"/>
          <w:szCs w:val="32"/>
        </w:rPr>
      </w:pPr>
      <w:r w:rsidRPr="002679F9">
        <w:rPr>
          <w:rFonts w:ascii="华文仿宋" w:eastAsia="华文仿宋" w:hAnsi="华文仿宋"/>
          <w:b/>
          <w:bCs/>
          <w:color w:val="000000"/>
          <w:sz w:val="32"/>
          <w:szCs w:val="32"/>
        </w:rPr>
        <w:t>时间: 2026年4月27-29日</w:t>
      </w:r>
    </w:p>
    <w:p w:rsidR="00555423" w:rsidRPr="002679F9" w:rsidRDefault="00555423" w:rsidP="001178D1">
      <w:pPr>
        <w:spacing w:line="360" w:lineRule="auto"/>
        <w:ind w:firstLineChars="650" w:firstLine="2082"/>
        <w:rPr>
          <w:rFonts w:ascii="华文仿宋" w:eastAsia="华文仿宋" w:hAnsi="华文仿宋"/>
          <w:b/>
          <w:bCs/>
          <w:color w:val="000000"/>
          <w:sz w:val="32"/>
          <w:szCs w:val="32"/>
        </w:rPr>
      </w:pPr>
      <w:r w:rsidRPr="002679F9">
        <w:rPr>
          <w:rFonts w:ascii="华文仿宋" w:eastAsia="华文仿宋" w:hAnsi="华文仿宋"/>
          <w:b/>
          <w:bCs/>
          <w:color w:val="000000"/>
          <w:sz w:val="32"/>
          <w:szCs w:val="32"/>
        </w:rPr>
        <w:t>地址:成都世纪城新国际会展中心</w:t>
      </w:r>
    </w:p>
    <w:p w:rsidR="001178D1" w:rsidRPr="002679F9" w:rsidRDefault="001178D1" w:rsidP="001178D1">
      <w:pPr>
        <w:spacing w:line="560" w:lineRule="exact"/>
        <w:ind w:firstLineChars="150" w:firstLine="480"/>
        <w:rPr>
          <w:rFonts w:ascii="华文仿宋" w:eastAsia="华文仿宋" w:hAnsi="华文仿宋" w:cs="Times New Roman"/>
          <w:sz w:val="32"/>
          <w:szCs w:val="32"/>
        </w:rPr>
      </w:pPr>
      <w:r w:rsidRPr="002679F9">
        <w:rPr>
          <w:rFonts w:ascii="华文仿宋" w:eastAsia="华文仿宋" w:hAnsi="华文仿宋" w:hint="eastAsia"/>
          <w:sz w:val="32"/>
          <w:szCs w:val="32"/>
        </w:rPr>
        <w:t>为</w:t>
      </w:r>
      <w:r w:rsidR="00E942E3" w:rsidRPr="002679F9">
        <w:rPr>
          <w:rFonts w:ascii="华文仿宋" w:eastAsia="华文仿宋" w:hAnsi="华文仿宋" w:cs="宋体"/>
          <w:kern w:val="0"/>
          <w:sz w:val="32"/>
          <w:szCs w:val="32"/>
        </w:rPr>
        <w:t>认真贯彻习近平总书记关于应急管理和防灾减灾救灾的重要论述，促进安全应急装备等战略性新兴产业的战略部署，推进新一代信息技术与安全技术的融合创新和示范应用，推动安全应急装备向智能化、成套化、专业化方向发展，加快构建现代安全应急产业体系</w:t>
      </w:r>
      <w:r w:rsidR="00E942E3" w:rsidRPr="002679F9">
        <w:rPr>
          <w:rFonts w:ascii="华文仿宋" w:eastAsia="华文仿宋" w:hAnsi="华文仿宋" w:cs="宋体" w:hint="eastAsia"/>
          <w:kern w:val="0"/>
          <w:sz w:val="32"/>
          <w:szCs w:val="32"/>
        </w:rPr>
        <w:t>，</w:t>
      </w:r>
      <w:r w:rsidR="00E64902" w:rsidRPr="002679F9">
        <w:rPr>
          <w:rFonts w:ascii="华文仿宋" w:eastAsia="华文仿宋" w:hAnsi="华文仿宋" w:cs="宋体" w:hint="eastAsia"/>
          <w:sz w:val="32"/>
          <w:szCs w:val="32"/>
        </w:rPr>
        <w:t>全面落实《国务院办公厅关于加快应急产业发展的意见》</w:t>
      </w:r>
      <w:r w:rsidR="00A511BD" w:rsidRPr="002679F9">
        <w:rPr>
          <w:rFonts w:ascii="华文仿宋" w:eastAsia="华文仿宋" w:hAnsi="华文仿宋" w:cs="Times New Roman" w:hint="eastAsia"/>
          <w:sz w:val="32"/>
          <w:szCs w:val="32"/>
        </w:rPr>
        <w:t>响应《安全应急装备重点领域发展行动计划（2023 - 2025年）》等政策号召，</w:t>
      </w:r>
      <w:r w:rsidR="00E64902" w:rsidRPr="002679F9">
        <w:rPr>
          <w:rFonts w:ascii="华文仿宋" w:eastAsia="华文仿宋" w:hAnsi="华文仿宋" w:cs="宋体" w:hint="eastAsia"/>
          <w:sz w:val="32"/>
          <w:szCs w:val="32"/>
        </w:rPr>
        <w:t>及四川省</w:t>
      </w:r>
      <w:r w:rsidR="00E64902" w:rsidRPr="002679F9">
        <w:rPr>
          <w:rFonts w:ascii="华文仿宋" w:eastAsia="华文仿宋" w:hAnsi="华文仿宋"/>
          <w:sz w:val="32"/>
          <w:szCs w:val="32"/>
        </w:rPr>
        <w:t>“</w:t>
      </w:r>
      <w:r w:rsidR="00E64902" w:rsidRPr="002679F9">
        <w:rPr>
          <w:rFonts w:ascii="华文仿宋" w:eastAsia="华文仿宋" w:hAnsi="华文仿宋" w:cs="宋体" w:hint="eastAsia"/>
          <w:sz w:val="32"/>
          <w:szCs w:val="32"/>
        </w:rPr>
        <w:t>十四五</w:t>
      </w:r>
      <w:r w:rsidR="00E64902" w:rsidRPr="002679F9">
        <w:rPr>
          <w:rFonts w:ascii="华文仿宋" w:eastAsia="华文仿宋" w:hAnsi="华文仿宋"/>
          <w:sz w:val="32"/>
          <w:szCs w:val="32"/>
        </w:rPr>
        <w:t>”</w:t>
      </w:r>
      <w:r w:rsidR="00E64902" w:rsidRPr="002679F9">
        <w:rPr>
          <w:rFonts w:ascii="华文仿宋" w:eastAsia="华文仿宋" w:hAnsi="华文仿宋" w:cs="宋体" w:hint="eastAsia"/>
          <w:sz w:val="32"/>
          <w:szCs w:val="32"/>
        </w:rPr>
        <w:t>应急体系规划要求，以</w:t>
      </w:r>
      <w:r w:rsidR="00E64902" w:rsidRPr="002679F9">
        <w:rPr>
          <w:rFonts w:ascii="华文仿宋" w:eastAsia="华文仿宋" w:hAnsi="华文仿宋"/>
          <w:sz w:val="32"/>
          <w:szCs w:val="32"/>
        </w:rPr>
        <w:t>“</w:t>
      </w:r>
      <w:r w:rsidR="00E64902" w:rsidRPr="002679F9">
        <w:rPr>
          <w:rFonts w:ascii="华文仿宋" w:eastAsia="华文仿宋" w:hAnsi="华文仿宋" w:cs="宋体" w:hint="eastAsia"/>
          <w:sz w:val="32"/>
          <w:szCs w:val="32"/>
        </w:rPr>
        <w:t>全灾种、大应急</w:t>
      </w:r>
      <w:r w:rsidR="00E64902" w:rsidRPr="002679F9">
        <w:rPr>
          <w:rFonts w:ascii="华文仿宋" w:eastAsia="华文仿宋" w:hAnsi="华文仿宋"/>
          <w:sz w:val="32"/>
          <w:szCs w:val="32"/>
        </w:rPr>
        <w:t>”</w:t>
      </w:r>
      <w:r w:rsidR="00E64902" w:rsidRPr="002679F9">
        <w:rPr>
          <w:rFonts w:ascii="华文仿宋" w:eastAsia="华文仿宋" w:hAnsi="华文仿宋" w:cs="宋体" w:hint="eastAsia"/>
          <w:sz w:val="32"/>
          <w:szCs w:val="32"/>
        </w:rPr>
        <w:t>为导向，聚焦安全应急产业智能化、高端化、融合化发展方向，强化科技创新驱动，推动产业集聚升级，构建具有四川特色的现代化应急产业体系，为保障公共安全、服务国家战略提供坚实支撑。同时根据省委省政府发展应急产业要求、结合</w:t>
      </w:r>
      <w:r w:rsidR="00E64902" w:rsidRPr="002679F9">
        <w:rPr>
          <w:rFonts w:ascii="华文仿宋" w:eastAsia="华文仿宋" w:hAnsi="华文仿宋"/>
          <w:sz w:val="32"/>
          <w:szCs w:val="32"/>
        </w:rPr>
        <w:t>四川省应急管理厅、成都市应急管理局发展应急产业的工作需求，配合</w:t>
      </w:r>
      <w:r w:rsidR="00E64902" w:rsidRPr="002679F9">
        <w:rPr>
          <w:rFonts w:ascii="华文仿宋" w:eastAsia="华文仿宋" w:hAnsi="华文仿宋" w:cs="宋体" w:hint="eastAsia"/>
          <w:sz w:val="32"/>
          <w:szCs w:val="32"/>
        </w:rPr>
        <w:t>成都市政府</w:t>
      </w:r>
      <w:r w:rsidR="00E64902" w:rsidRPr="002679F9">
        <w:rPr>
          <w:rFonts w:ascii="华文仿宋" w:eastAsia="华文仿宋" w:hAnsi="华文仿宋"/>
          <w:sz w:val="32"/>
          <w:szCs w:val="32"/>
        </w:rPr>
        <w:t>应急领域</w:t>
      </w:r>
      <w:r w:rsidR="00E64902" w:rsidRPr="002679F9">
        <w:rPr>
          <w:rFonts w:ascii="华文仿宋" w:eastAsia="华文仿宋" w:hAnsi="华文仿宋" w:cs="宋体" w:hint="eastAsia"/>
          <w:sz w:val="32"/>
          <w:szCs w:val="32"/>
        </w:rPr>
        <w:t>拓展应用场景和市场需求的工作。</w:t>
      </w:r>
      <w:r w:rsidR="00A511BD" w:rsidRPr="002679F9">
        <w:rPr>
          <w:rFonts w:ascii="华文仿宋" w:eastAsia="华文仿宋" w:hAnsi="华文仿宋" w:cs="Times New Roman" w:hint="eastAsia"/>
          <w:sz w:val="32"/>
          <w:szCs w:val="32"/>
        </w:rPr>
        <w:t>进一步提升四川乃至全国的应急救援能力，加强应急救援装备领域的交流与合作</w:t>
      </w:r>
      <w:r w:rsidR="001F7C70" w:rsidRPr="002679F9">
        <w:rPr>
          <w:rFonts w:ascii="华文仿宋" w:eastAsia="华文仿宋" w:hAnsi="华文仿宋" w:cs="Times New Roman" w:hint="eastAsia"/>
          <w:sz w:val="32"/>
          <w:szCs w:val="32"/>
        </w:rPr>
        <w:t>，为此，举办“</w:t>
      </w:r>
      <w:r w:rsidR="001F7C70" w:rsidRPr="002679F9">
        <w:rPr>
          <w:rFonts w:ascii="华文仿宋" w:eastAsia="华文仿宋" w:hAnsi="华文仿宋" w:cs="Times New Roman" w:hint="eastAsia"/>
          <w:b/>
          <w:sz w:val="32"/>
          <w:szCs w:val="32"/>
        </w:rPr>
        <w:t>2026第十七届四川防灾减灾与应急救援装备博览会</w:t>
      </w:r>
      <w:r w:rsidR="001F7C70" w:rsidRPr="002679F9">
        <w:rPr>
          <w:rFonts w:ascii="华文仿宋" w:eastAsia="华文仿宋" w:hAnsi="华文仿宋" w:cs="Times New Roman" w:hint="eastAsia"/>
          <w:sz w:val="32"/>
          <w:szCs w:val="32"/>
        </w:rPr>
        <w:t>”将于2026年4月在成都世纪城新国际会展中心隆重召开。通过会展交流平台、联动效应，加快推动安全应急产业的高质量发展。</w:t>
      </w:r>
    </w:p>
    <w:p w:rsidR="00A74028" w:rsidRPr="002679F9" w:rsidRDefault="001178D1" w:rsidP="001178D1">
      <w:pPr>
        <w:spacing w:line="560" w:lineRule="exact"/>
        <w:ind w:firstLineChars="150" w:firstLine="480"/>
        <w:rPr>
          <w:rFonts w:ascii="华文仿宋" w:eastAsia="华文仿宋" w:hAnsi="华文仿宋" w:cs="Times New Roman"/>
          <w:sz w:val="32"/>
          <w:szCs w:val="32"/>
        </w:rPr>
      </w:pPr>
      <w:r w:rsidRPr="002679F9">
        <w:rPr>
          <w:rFonts w:ascii="华文仿宋" w:eastAsia="华文仿宋" w:hAnsi="华文仿宋" w:cs="Times New Roman" w:hint="eastAsia"/>
          <w:sz w:val="32"/>
          <w:szCs w:val="32"/>
        </w:rPr>
        <w:t>四川，</w:t>
      </w:r>
      <w:r w:rsidR="007249DB" w:rsidRPr="002679F9">
        <w:rPr>
          <w:rFonts w:ascii="华文仿宋" w:eastAsia="华文仿宋" w:hAnsi="华文仿宋" w:cs="Times New Roman" w:hint="eastAsia"/>
          <w:sz w:val="32"/>
          <w:szCs w:val="32"/>
        </w:rPr>
        <w:t>作为西部战略中心，在城镇化、工业化快速发展</w:t>
      </w:r>
      <w:r w:rsidR="007249DB" w:rsidRPr="002679F9">
        <w:rPr>
          <w:rFonts w:ascii="华文仿宋" w:eastAsia="华文仿宋" w:hAnsi="华文仿宋" w:cs="Times New Roman" w:hint="eastAsia"/>
          <w:sz w:val="32"/>
          <w:szCs w:val="32"/>
        </w:rPr>
        <w:lastRenderedPageBreak/>
        <w:t>进程中，各类灾害事故防控和应急救援工作面临着严峻挑战。此次博览会紧密贴合国家及四川地区的政策导向和战略需求，旨在搭建一个集展示、交流、合作于一体的专业平台，汇聚全球应急救援装备领域的前沿产品与创新技术，为推动应急救援事业的发展贡献力量。</w:t>
      </w:r>
    </w:p>
    <w:p w:rsidR="00A74028" w:rsidRPr="002679F9" w:rsidRDefault="00A74028" w:rsidP="00A74028">
      <w:pPr>
        <w:spacing w:line="560" w:lineRule="exact"/>
        <w:ind w:firstLineChars="200" w:firstLine="640"/>
        <w:rPr>
          <w:rFonts w:ascii="华文仿宋" w:eastAsia="华文仿宋" w:hAnsi="华文仿宋" w:cs="Times New Roman"/>
          <w:sz w:val="32"/>
          <w:szCs w:val="32"/>
        </w:rPr>
      </w:pPr>
      <w:r w:rsidRPr="002679F9">
        <w:rPr>
          <w:rFonts w:ascii="华文仿宋" w:eastAsia="华文仿宋" w:hAnsi="华文仿宋" w:cs="Times New Roman" w:hint="eastAsia"/>
          <w:sz w:val="32"/>
          <w:szCs w:val="32"/>
        </w:rPr>
        <w:t>本届博览会</w:t>
      </w:r>
      <w:r w:rsidRPr="002679F9">
        <w:rPr>
          <w:rFonts w:ascii="华文仿宋" w:eastAsia="华文仿宋" w:hAnsi="华文仿宋" w:cs="Times New Roman"/>
          <w:sz w:val="32"/>
          <w:szCs w:val="32"/>
        </w:rPr>
        <w:t>在大安全大应急框架下，以壮大安全应急产业为总目标，</w:t>
      </w:r>
      <w:r w:rsidRPr="002679F9">
        <w:rPr>
          <w:rFonts w:ascii="华文仿宋" w:eastAsia="华文仿宋" w:hAnsi="华文仿宋" w:cs="Times New Roman" w:hint="eastAsia"/>
          <w:sz w:val="32"/>
          <w:szCs w:val="32"/>
        </w:rPr>
        <w:t>提升防灾减灾救灾能力、推动安全应急产业高质量发展贡献力量。以“科技赋能安全，助力社会平安”为主题，以“搭建平台、共谋发展”为宗旨，联合应急管理部门、行业龙头企业、业内专家、科研院所等行业力量，围绕应急服务、应急救援、监测预警、安全防护等方面展开研讨，同期将举办多场专业论坛和现场活动。</w:t>
      </w:r>
    </w:p>
    <w:p w:rsidR="00555423" w:rsidRPr="002679F9" w:rsidRDefault="00F70F8E" w:rsidP="00555423">
      <w:pPr>
        <w:jc w:val="left"/>
        <w:rPr>
          <w:rFonts w:ascii="华文仿宋" w:eastAsia="华文仿宋" w:hAnsi="华文仿宋" w:cs="Times New Roman"/>
          <w:sz w:val="32"/>
          <w:szCs w:val="32"/>
        </w:rPr>
      </w:pPr>
      <w:r w:rsidRPr="002679F9">
        <w:rPr>
          <w:rFonts w:ascii="华文仿宋" w:eastAsia="华文仿宋" w:hAnsi="华文仿宋" w:cs="Times New Roman" w:hint="eastAsia"/>
          <w:sz w:val="32"/>
          <w:szCs w:val="32"/>
        </w:rPr>
        <w:t xml:space="preserve">   </w:t>
      </w:r>
      <w:r w:rsidR="007249DB" w:rsidRPr="002679F9">
        <w:rPr>
          <w:rFonts w:ascii="华文仿宋" w:eastAsia="华文仿宋" w:hAnsi="华文仿宋" w:cs="Times New Roman" w:hint="eastAsia"/>
          <w:sz w:val="32"/>
          <w:szCs w:val="32"/>
        </w:rPr>
        <w:t>届时，展会将集中展示涵盖地震和地质灾害、洪水灾害、城市内涝灾害、森林草原火灾、危化品安全事故、矿山（隧道）安全事故等多场景应用的先进应急救援装备 ，如空天地一体化灾情监测</w:t>
      </w:r>
      <w:proofErr w:type="gramStart"/>
      <w:r w:rsidR="007249DB" w:rsidRPr="002679F9">
        <w:rPr>
          <w:rFonts w:ascii="华文仿宋" w:eastAsia="华文仿宋" w:hAnsi="华文仿宋" w:cs="Times New Roman" w:hint="eastAsia"/>
          <w:sz w:val="32"/>
          <w:szCs w:val="32"/>
        </w:rPr>
        <w:t>和多网融合</w:t>
      </w:r>
      <w:proofErr w:type="gramEnd"/>
      <w:r w:rsidR="007249DB" w:rsidRPr="002679F9">
        <w:rPr>
          <w:rFonts w:ascii="华文仿宋" w:eastAsia="华文仿宋" w:hAnsi="华文仿宋" w:cs="Times New Roman" w:hint="eastAsia"/>
          <w:sz w:val="32"/>
          <w:szCs w:val="32"/>
        </w:rPr>
        <w:t>通信装备、洪水决堤掉闸快速封堵技术装备、水下灾情探测装备、</w:t>
      </w:r>
      <w:proofErr w:type="gramStart"/>
      <w:r w:rsidR="007249DB" w:rsidRPr="002679F9">
        <w:rPr>
          <w:rFonts w:ascii="华文仿宋" w:eastAsia="华文仿宋" w:hAnsi="华文仿宋" w:cs="Times New Roman" w:hint="eastAsia"/>
          <w:sz w:val="32"/>
          <w:szCs w:val="32"/>
        </w:rPr>
        <w:t>远程隔</w:t>
      </w:r>
      <w:proofErr w:type="gramEnd"/>
      <w:r w:rsidR="007249DB" w:rsidRPr="002679F9">
        <w:rPr>
          <w:rFonts w:ascii="华文仿宋" w:eastAsia="华文仿宋" w:hAnsi="华文仿宋" w:cs="Times New Roman" w:hint="eastAsia"/>
          <w:sz w:val="32"/>
          <w:szCs w:val="32"/>
        </w:rPr>
        <w:t>空定向</w:t>
      </w:r>
      <w:proofErr w:type="gramStart"/>
      <w:r w:rsidR="007249DB" w:rsidRPr="002679F9">
        <w:rPr>
          <w:rFonts w:ascii="华文仿宋" w:eastAsia="华文仿宋" w:hAnsi="华文仿宋" w:cs="Times New Roman" w:hint="eastAsia"/>
          <w:sz w:val="32"/>
          <w:szCs w:val="32"/>
        </w:rPr>
        <w:t>砍切及</w:t>
      </w:r>
      <w:proofErr w:type="gramEnd"/>
      <w:r w:rsidR="007249DB" w:rsidRPr="002679F9">
        <w:rPr>
          <w:rFonts w:ascii="华文仿宋" w:eastAsia="华文仿宋" w:hAnsi="华文仿宋" w:cs="Times New Roman" w:hint="eastAsia"/>
          <w:sz w:val="32"/>
          <w:szCs w:val="32"/>
        </w:rPr>
        <w:t>清除装备、少人</w:t>
      </w:r>
      <w:proofErr w:type="gramStart"/>
      <w:r w:rsidR="007249DB" w:rsidRPr="002679F9">
        <w:rPr>
          <w:rFonts w:ascii="华文仿宋" w:eastAsia="华文仿宋" w:hAnsi="华文仿宋" w:cs="Times New Roman" w:hint="eastAsia"/>
          <w:sz w:val="32"/>
          <w:szCs w:val="32"/>
        </w:rPr>
        <w:t>无人化</w:t>
      </w:r>
      <w:proofErr w:type="gramEnd"/>
      <w:r w:rsidR="007249DB" w:rsidRPr="002679F9">
        <w:rPr>
          <w:rFonts w:ascii="华文仿宋" w:eastAsia="华文仿宋" w:hAnsi="华文仿宋" w:cs="Times New Roman" w:hint="eastAsia"/>
          <w:sz w:val="32"/>
          <w:szCs w:val="32"/>
        </w:rPr>
        <w:t>大功率灭火洗消装备</w:t>
      </w:r>
      <w:r w:rsidR="00E74663" w:rsidRPr="002679F9">
        <w:rPr>
          <w:rFonts w:ascii="华文仿宋" w:eastAsia="华文仿宋" w:hAnsi="华文仿宋" w:cs="Times New Roman" w:hint="eastAsia"/>
          <w:sz w:val="32"/>
          <w:szCs w:val="32"/>
        </w:rPr>
        <w:t>、AI大模型</w:t>
      </w:r>
      <w:r w:rsidR="007249DB" w:rsidRPr="002679F9">
        <w:rPr>
          <w:rFonts w:ascii="华文仿宋" w:eastAsia="华文仿宋" w:hAnsi="华文仿宋" w:cs="Times New Roman" w:hint="eastAsia"/>
          <w:sz w:val="32"/>
          <w:szCs w:val="32"/>
        </w:rPr>
        <w:t>等。同时，我们还邀请了政府部门领导、业内权威专家、知名学者、企业代表等齐聚一堂，围绕应急救援装备的技术创新、产业发展趋势、实战应用案例等热点话题展开深入探讨与交流。</w:t>
      </w:r>
      <w:r w:rsidR="000767DD" w:rsidRPr="002679F9">
        <w:rPr>
          <w:rFonts w:ascii="华文仿宋" w:eastAsia="华文仿宋" w:hAnsi="华文仿宋" w:cs="Times New Roman" w:hint="eastAsia"/>
          <w:sz w:val="32"/>
          <w:szCs w:val="32"/>
        </w:rPr>
        <w:t>使成都国际应急安全产业博览会成为西部地区具备完整安全应急产业</w:t>
      </w:r>
      <w:proofErr w:type="gramStart"/>
      <w:r w:rsidR="000767DD" w:rsidRPr="002679F9">
        <w:rPr>
          <w:rFonts w:ascii="华文仿宋" w:eastAsia="华文仿宋" w:hAnsi="华文仿宋" w:cs="Times New Roman" w:hint="eastAsia"/>
          <w:sz w:val="32"/>
          <w:szCs w:val="32"/>
        </w:rPr>
        <w:t>链相互</w:t>
      </w:r>
      <w:proofErr w:type="gramEnd"/>
      <w:r w:rsidR="000767DD" w:rsidRPr="002679F9">
        <w:rPr>
          <w:rFonts w:ascii="华文仿宋" w:eastAsia="华文仿宋" w:hAnsi="华文仿宋" w:cs="Times New Roman" w:hint="eastAsia"/>
          <w:sz w:val="32"/>
          <w:szCs w:val="32"/>
        </w:rPr>
        <w:t>支撑和配合的新平台，强化安全应急产业</w:t>
      </w:r>
      <w:r w:rsidR="000767DD" w:rsidRPr="002679F9">
        <w:rPr>
          <w:rFonts w:ascii="华文仿宋" w:eastAsia="华文仿宋" w:hAnsi="华文仿宋" w:cs="Times New Roman" w:hint="eastAsia"/>
          <w:sz w:val="32"/>
          <w:szCs w:val="32"/>
        </w:rPr>
        <w:lastRenderedPageBreak/>
        <w:t>模式创新，推动安全应急产业生态繁荣。诚挚地邀请参加“第十七</w:t>
      </w:r>
      <w:r w:rsidR="003359A3" w:rsidRPr="002679F9">
        <w:rPr>
          <w:rFonts w:ascii="华文仿宋" w:eastAsia="华文仿宋" w:hAnsi="华文仿宋" w:cs="Times New Roman" w:hint="eastAsia"/>
          <w:sz w:val="32"/>
          <w:szCs w:val="32"/>
        </w:rPr>
        <w:t>届</w:t>
      </w:r>
      <w:r w:rsidR="000767DD" w:rsidRPr="002679F9">
        <w:rPr>
          <w:rFonts w:ascii="华文仿宋" w:eastAsia="华文仿宋" w:hAnsi="华文仿宋" w:cs="Times New Roman" w:hint="eastAsia"/>
          <w:b/>
          <w:sz w:val="32"/>
          <w:szCs w:val="32"/>
        </w:rPr>
        <w:t>四川防灾减灾与应急救援装备博览会</w:t>
      </w:r>
      <w:r w:rsidR="003359A3" w:rsidRPr="002679F9">
        <w:rPr>
          <w:rFonts w:ascii="华文仿宋" w:eastAsia="华文仿宋" w:hAnsi="华文仿宋" w:cs="Times New Roman" w:hint="eastAsia"/>
          <w:sz w:val="32"/>
          <w:szCs w:val="32"/>
        </w:rPr>
        <w:t>”，我们在中国西南腹地—“魅力天府”汇集一堂，期待与您共襄应急安全行业盛举！</w:t>
      </w:r>
    </w:p>
    <w:p w:rsidR="00555423" w:rsidRPr="002679F9" w:rsidRDefault="00555423" w:rsidP="00555423">
      <w:pPr>
        <w:rPr>
          <w:rFonts w:ascii="华文仿宋" w:eastAsia="华文仿宋" w:hAnsi="华文仿宋"/>
          <w:b/>
          <w:bCs/>
          <w:sz w:val="32"/>
          <w:szCs w:val="32"/>
        </w:rPr>
      </w:pPr>
      <w:r w:rsidRPr="002679F9">
        <w:rPr>
          <w:rFonts w:ascii="华文仿宋" w:eastAsia="华文仿宋" w:hAnsi="华文仿宋" w:hint="eastAsia"/>
          <w:b/>
          <w:bCs/>
          <w:sz w:val="32"/>
          <w:szCs w:val="32"/>
        </w:rPr>
        <w:t>博览会亮点：</w:t>
      </w:r>
    </w:p>
    <w:p w:rsidR="00555423" w:rsidRPr="002679F9" w:rsidRDefault="00555423" w:rsidP="001178D1">
      <w:pPr>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1、</w:t>
      </w:r>
      <w:proofErr w:type="gramStart"/>
      <w:r w:rsidRPr="002679F9">
        <w:rPr>
          <w:rFonts w:ascii="华文仿宋" w:eastAsia="华文仿宋" w:hAnsi="华文仿宋" w:hint="eastAsia"/>
          <w:sz w:val="32"/>
          <w:szCs w:val="32"/>
        </w:rPr>
        <w:t>早鸟优惠</w:t>
      </w:r>
      <w:proofErr w:type="gramEnd"/>
      <w:r w:rsidRPr="002679F9">
        <w:rPr>
          <w:rFonts w:ascii="华文仿宋" w:eastAsia="华文仿宋" w:hAnsi="华文仿宋" w:hint="eastAsia"/>
          <w:sz w:val="32"/>
          <w:szCs w:val="32"/>
        </w:rPr>
        <w:t>：2026年1月31日前报名，享展位费8折优惠（标准展位9㎡起，光地展位36㎡起租）。</w:t>
      </w:r>
    </w:p>
    <w:p w:rsidR="00555423" w:rsidRPr="002679F9" w:rsidRDefault="00555423" w:rsidP="001178D1">
      <w:pPr>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2、独角兽企业：组委会特设免费展览、论坛及相关活动</w:t>
      </w:r>
    </w:p>
    <w:p w:rsidR="00555423" w:rsidRPr="002679F9" w:rsidRDefault="00555423" w:rsidP="001178D1">
      <w:pPr>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3、主管单位组织专业观众：主办方邀请主管单位部门及应用单位组织重点单位、街办、社区参会参观。</w:t>
      </w:r>
    </w:p>
    <w:p w:rsidR="00555423" w:rsidRPr="002679F9" w:rsidRDefault="00555423" w:rsidP="001178D1">
      <w:pPr>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4、需求定制服务：路演、特殊客户邀请、请柬设计、论坛、活动、新品发布、企业参观考察对接。</w:t>
      </w:r>
    </w:p>
    <w:p w:rsidR="00555423" w:rsidRPr="002679F9" w:rsidRDefault="00555423" w:rsidP="001178D1">
      <w:pPr>
        <w:ind w:firstLineChars="100" w:firstLine="320"/>
        <w:rPr>
          <w:rFonts w:ascii="华文仿宋" w:eastAsia="华文仿宋" w:hAnsi="华文仿宋"/>
          <w:sz w:val="32"/>
          <w:szCs w:val="32"/>
        </w:rPr>
      </w:pPr>
      <w:r w:rsidRPr="002679F9">
        <w:rPr>
          <w:rFonts w:ascii="华文仿宋" w:eastAsia="华文仿宋" w:hAnsi="华文仿宋" w:hint="eastAsia"/>
          <w:sz w:val="32"/>
          <w:szCs w:val="32"/>
        </w:rPr>
        <w:t>5、精准邀约强势推广：对四川各地、市、</w:t>
      </w:r>
      <w:proofErr w:type="gramStart"/>
      <w:r w:rsidRPr="002679F9">
        <w:rPr>
          <w:rFonts w:ascii="华文仿宋" w:eastAsia="华文仿宋" w:hAnsi="华文仿宋" w:hint="eastAsia"/>
          <w:sz w:val="32"/>
          <w:szCs w:val="32"/>
        </w:rPr>
        <w:t>州进行路</w:t>
      </w:r>
      <w:proofErr w:type="gramEnd"/>
      <w:r w:rsidRPr="002679F9">
        <w:rPr>
          <w:rFonts w:ascii="华文仿宋" w:eastAsia="华文仿宋" w:hAnsi="华文仿宋" w:hint="eastAsia"/>
          <w:sz w:val="32"/>
          <w:szCs w:val="32"/>
        </w:rPr>
        <w:t>演邀约专业观众，搭建行业供需平台，对接专业采购商，并为采购商提供订制服务。走进全川行业市场、门店一对一发邀请函进行邀约。</w:t>
      </w:r>
    </w:p>
    <w:p w:rsidR="00555423" w:rsidRPr="002679F9" w:rsidRDefault="00555423" w:rsidP="001178D1">
      <w:pPr>
        <w:widowControl/>
        <w:ind w:firstLineChars="150" w:firstLine="480"/>
        <w:jc w:val="left"/>
        <w:rPr>
          <w:rFonts w:ascii="华文仿宋" w:eastAsia="华文仿宋" w:hAnsi="华文仿宋"/>
          <w:sz w:val="32"/>
          <w:szCs w:val="32"/>
        </w:rPr>
      </w:pPr>
      <w:r w:rsidRPr="002679F9">
        <w:rPr>
          <w:rFonts w:ascii="华文仿宋" w:eastAsia="华文仿宋" w:hAnsi="华文仿宋" w:hint="eastAsia"/>
          <w:sz w:val="32"/>
          <w:szCs w:val="32"/>
        </w:rPr>
        <w:t>6、深度</w:t>
      </w:r>
      <w:proofErr w:type="gramStart"/>
      <w:r w:rsidRPr="002679F9">
        <w:rPr>
          <w:rFonts w:ascii="华文仿宋" w:eastAsia="华文仿宋" w:hAnsi="华文仿宋" w:hint="eastAsia"/>
          <w:sz w:val="32"/>
          <w:szCs w:val="32"/>
        </w:rPr>
        <w:t>发挥自</w:t>
      </w:r>
      <w:proofErr w:type="gramEnd"/>
      <w:r w:rsidRPr="002679F9">
        <w:rPr>
          <w:rFonts w:ascii="华文仿宋" w:eastAsia="华文仿宋" w:hAnsi="华文仿宋" w:hint="eastAsia"/>
          <w:sz w:val="32"/>
          <w:szCs w:val="32"/>
        </w:rPr>
        <w:t>媒体平台作用，</w:t>
      </w:r>
      <w:r w:rsidRPr="002679F9">
        <w:rPr>
          <w:rFonts w:ascii="华文仿宋" w:eastAsia="华文仿宋" w:hAnsi="华文仿宋" w:hint="eastAsia"/>
          <w:color w:val="231F20"/>
          <w:kern w:val="0"/>
          <w:sz w:val="32"/>
          <w:szCs w:val="32"/>
        </w:rPr>
        <w:t xml:space="preserve"> </w:t>
      </w:r>
      <w:proofErr w:type="gramStart"/>
      <w:r w:rsidRPr="002679F9">
        <w:rPr>
          <w:rFonts w:ascii="华文仿宋" w:eastAsia="华文仿宋" w:hAnsi="华文仿宋" w:hint="eastAsia"/>
          <w:color w:val="231F20"/>
          <w:kern w:val="0"/>
          <w:sz w:val="32"/>
          <w:szCs w:val="32"/>
        </w:rPr>
        <w:t>构筑全媒矩阵</w:t>
      </w:r>
      <w:proofErr w:type="gramEnd"/>
      <w:r w:rsidRPr="002679F9">
        <w:rPr>
          <w:rFonts w:ascii="华文仿宋" w:eastAsia="华文仿宋" w:hAnsi="华文仿宋" w:hint="eastAsia"/>
          <w:color w:val="231F20"/>
          <w:kern w:val="0"/>
          <w:sz w:val="32"/>
          <w:szCs w:val="32"/>
        </w:rPr>
        <w:t>传媒高地</w:t>
      </w:r>
      <w:r w:rsidRPr="002679F9">
        <w:rPr>
          <w:rFonts w:ascii="华文仿宋" w:eastAsia="华文仿宋" w:hAnsi="华文仿宋" w:hint="eastAsia"/>
          <w:sz w:val="32"/>
          <w:szCs w:val="32"/>
        </w:rPr>
        <w:t>：依托官方网站、小程序、抖音、快手、视频号等新媒体平台，线上线下融合，</w:t>
      </w:r>
      <w:r w:rsidRPr="002679F9">
        <w:rPr>
          <w:rFonts w:ascii="华文仿宋" w:eastAsia="华文仿宋" w:hAnsi="华文仿宋" w:hint="eastAsia"/>
          <w:color w:val="231F20"/>
          <w:kern w:val="0"/>
          <w:sz w:val="32"/>
          <w:szCs w:val="32"/>
        </w:rPr>
        <w:t>主流媒体持续宣传报道、新媒体定向曝光、行业媒体精准发力、自媒体品牌引流，地方媒体区域全覆盖，多方式、多渠道、多维</w:t>
      </w:r>
      <w:proofErr w:type="gramStart"/>
      <w:r w:rsidRPr="002679F9">
        <w:rPr>
          <w:rFonts w:ascii="华文仿宋" w:eastAsia="华文仿宋" w:hAnsi="华文仿宋" w:hint="eastAsia"/>
          <w:color w:val="231F20"/>
          <w:kern w:val="0"/>
          <w:sz w:val="32"/>
          <w:szCs w:val="32"/>
        </w:rPr>
        <w:t>度开展</w:t>
      </w:r>
      <w:proofErr w:type="gramEnd"/>
      <w:r w:rsidRPr="002679F9">
        <w:rPr>
          <w:rFonts w:ascii="华文仿宋" w:eastAsia="华文仿宋" w:hAnsi="华文仿宋" w:hint="eastAsia"/>
          <w:color w:val="231F20"/>
          <w:kern w:val="0"/>
          <w:sz w:val="32"/>
          <w:szCs w:val="32"/>
        </w:rPr>
        <w:t>宣传报道和传播，打造集“台、报、微、端、屏”于一体的全媒体传播矩阵，精准覆盖目标</w:t>
      </w:r>
      <w:r w:rsidRPr="002679F9">
        <w:rPr>
          <w:rFonts w:ascii="华文仿宋" w:eastAsia="华文仿宋" w:hAnsi="华文仿宋" w:hint="eastAsia"/>
          <w:color w:val="231F20"/>
          <w:kern w:val="0"/>
          <w:sz w:val="32"/>
          <w:szCs w:val="32"/>
        </w:rPr>
        <w:lastRenderedPageBreak/>
        <w:t>客户开放共享供需双方</w:t>
      </w:r>
      <w:proofErr w:type="gramStart"/>
      <w:r w:rsidRPr="002679F9">
        <w:rPr>
          <w:rFonts w:ascii="华文仿宋" w:eastAsia="华文仿宋" w:hAnsi="华文仿宋" w:hint="eastAsia"/>
          <w:color w:val="231F20"/>
          <w:kern w:val="0"/>
          <w:sz w:val="32"/>
          <w:szCs w:val="32"/>
        </w:rPr>
        <w:t>共觅合作</w:t>
      </w:r>
      <w:proofErr w:type="gramEnd"/>
      <w:r w:rsidRPr="002679F9">
        <w:rPr>
          <w:rFonts w:ascii="华文仿宋" w:eastAsia="华文仿宋" w:hAnsi="华文仿宋" w:hint="eastAsia"/>
          <w:color w:val="231F20"/>
          <w:kern w:val="0"/>
          <w:sz w:val="32"/>
          <w:szCs w:val="32"/>
        </w:rPr>
        <w:t>商机 供需双方无缝对接。</w:t>
      </w:r>
      <w:r w:rsidRPr="002679F9">
        <w:rPr>
          <w:rFonts w:ascii="华文仿宋" w:eastAsia="华文仿宋" w:hAnsi="华文仿宋" w:hint="eastAsia"/>
          <w:sz w:val="32"/>
          <w:szCs w:val="32"/>
        </w:rPr>
        <w:t>助力展商品牌传递，增加专业人士参观数量，使参展效果更高质量化。联合主流媒体，就刊登广告、发布信息、邀请参观参展。邀请及论坛活动举办，全方位深度合作。</w:t>
      </w:r>
    </w:p>
    <w:p w:rsidR="00555423" w:rsidRPr="002679F9" w:rsidRDefault="00555423" w:rsidP="001178D1">
      <w:pPr>
        <w:widowControl/>
        <w:ind w:firstLineChars="150" w:firstLine="480"/>
        <w:jc w:val="left"/>
        <w:rPr>
          <w:rFonts w:ascii="华文仿宋" w:eastAsia="华文仿宋" w:hAnsi="华文仿宋"/>
          <w:sz w:val="32"/>
          <w:szCs w:val="32"/>
        </w:rPr>
      </w:pPr>
      <w:r w:rsidRPr="002679F9">
        <w:rPr>
          <w:rFonts w:ascii="华文仿宋" w:eastAsia="华文仿宋" w:hAnsi="华文仿宋" w:hint="eastAsia"/>
          <w:color w:val="231F20"/>
          <w:kern w:val="0"/>
          <w:sz w:val="32"/>
          <w:szCs w:val="32"/>
        </w:rPr>
        <w:t>7、持续的宣传和推广，持久的媒体</w:t>
      </w:r>
      <w:proofErr w:type="gramStart"/>
      <w:r w:rsidRPr="002679F9">
        <w:rPr>
          <w:rFonts w:ascii="华文仿宋" w:eastAsia="华文仿宋" w:hAnsi="华文仿宋" w:hint="eastAsia"/>
          <w:color w:val="231F20"/>
          <w:kern w:val="0"/>
          <w:sz w:val="32"/>
          <w:szCs w:val="32"/>
        </w:rPr>
        <w:t>爆光</w:t>
      </w:r>
      <w:proofErr w:type="gramEnd"/>
      <w:r w:rsidRPr="002679F9">
        <w:rPr>
          <w:rFonts w:ascii="华文仿宋" w:eastAsia="华文仿宋" w:hAnsi="华文仿宋" w:hint="eastAsia"/>
          <w:color w:val="231F20"/>
          <w:kern w:val="0"/>
          <w:sz w:val="32"/>
          <w:szCs w:val="32"/>
        </w:rPr>
        <w:t>：上百家国内外专业报刊、杂志、网站，以及央视、四川电视台、成都电视 台、新闻</w:t>
      </w:r>
      <w:r w:rsidR="00511774" w:rsidRPr="002679F9">
        <w:rPr>
          <w:rFonts w:ascii="华文仿宋" w:eastAsia="华文仿宋" w:hAnsi="华文仿宋" w:hint="eastAsia"/>
          <w:color w:val="231F20"/>
          <w:kern w:val="0"/>
          <w:sz w:val="32"/>
          <w:szCs w:val="32"/>
        </w:rPr>
        <w:t>广播等媒体深度宣传和报道展览会的信息，与各专业媒体达成互动联盟，</w:t>
      </w:r>
      <w:r w:rsidRPr="002679F9">
        <w:rPr>
          <w:rFonts w:ascii="华文仿宋" w:eastAsia="华文仿宋" w:hAnsi="华文仿宋" w:hint="eastAsia"/>
          <w:color w:val="231F20"/>
          <w:kern w:val="0"/>
          <w:sz w:val="32"/>
          <w:szCs w:val="32"/>
        </w:rPr>
        <w:t>对展会进行全力宣传与推广，吸引更多的专业观众、经销代理商到会参观、交</w:t>
      </w:r>
      <w:r w:rsidR="00511774" w:rsidRPr="002679F9">
        <w:rPr>
          <w:rFonts w:ascii="华文仿宋" w:eastAsia="华文仿宋" w:hAnsi="华文仿宋" w:hint="eastAsia"/>
          <w:color w:val="231F20"/>
          <w:kern w:val="0"/>
          <w:sz w:val="32"/>
          <w:szCs w:val="32"/>
        </w:rPr>
        <w:t>流、</w:t>
      </w:r>
      <w:r w:rsidRPr="002679F9">
        <w:rPr>
          <w:rFonts w:ascii="华文仿宋" w:eastAsia="华文仿宋" w:hAnsi="华文仿宋" w:hint="eastAsia"/>
          <w:color w:val="231F20"/>
          <w:kern w:val="0"/>
          <w:sz w:val="32"/>
          <w:szCs w:val="32"/>
        </w:rPr>
        <w:t>选购，增强参展企业的媒体曝光率。</w:t>
      </w:r>
    </w:p>
    <w:p w:rsidR="00555423" w:rsidRPr="002679F9" w:rsidRDefault="00555423" w:rsidP="001178D1">
      <w:pPr>
        <w:widowControl/>
        <w:ind w:firstLineChars="150" w:firstLine="480"/>
        <w:jc w:val="left"/>
        <w:rPr>
          <w:rFonts w:ascii="华文仿宋" w:eastAsia="华文仿宋" w:hAnsi="华文仿宋"/>
          <w:color w:val="545454"/>
          <w:kern w:val="0"/>
          <w:sz w:val="32"/>
          <w:szCs w:val="32"/>
        </w:rPr>
      </w:pPr>
      <w:r w:rsidRPr="002679F9">
        <w:rPr>
          <w:rFonts w:ascii="华文仿宋" w:eastAsia="华文仿宋" w:hAnsi="华文仿宋" w:hint="eastAsia"/>
          <w:sz w:val="32"/>
          <w:szCs w:val="32"/>
        </w:rPr>
        <w:t>8、专业论坛与研讨会：</w:t>
      </w:r>
      <w:r w:rsidRPr="002679F9">
        <w:rPr>
          <w:rFonts w:ascii="华文仿宋" w:eastAsia="华文仿宋" w:hAnsi="华文仿宋" w:hint="eastAsia"/>
          <w:color w:val="545454"/>
          <w:kern w:val="0"/>
          <w:sz w:val="32"/>
          <w:szCs w:val="32"/>
        </w:rPr>
        <w:t>联合政府相关单位就行业热点举办全国性高端峰会，主办单位将邀请行业知名学者和知名 企业代表拨冗出席，同时邀请并组织公、检、 法、文教、卫生、公共管理及系统集成等单位参加。</w:t>
      </w:r>
    </w:p>
    <w:p w:rsidR="00555423" w:rsidRPr="002679F9" w:rsidRDefault="00555423" w:rsidP="001178D1">
      <w:pPr>
        <w:widowControl/>
        <w:ind w:firstLineChars="150" w:firstLine="480"/>
        <w:jc w:val="left"/>
        <w:rPr>
          <w:rFonts w:ascii="华文仿宋" w:eastAsia="华文仿宋" w:hAnsi="华文仿宋"/>
          <w:color w:val="595959"/>
          <w:kern w:val="0"/>
          <w:sz w:val="32"/>
          <w:szCs w:val="32"/>
        </w:rPr>
      </w:pPr>
      <w:r w:rsidRPr="002679F9">
        <w:rPr>
          <w:rFonts w:ascii="华文仿宋" w:eastAsia="华文仿宋" w:hAnsi="华文仿宋" w:hint="eastAsia"/>
          <w:color w:val="545454"/>
          <w:kern w:val="0"/>
          <w:sz w:val="32"/>
          <w:szCs w:val="32"/>
        </w:rPr>
        <w:t>9、一站式领包参展：响应绿色搭建，提供从站台展位规划设计，平面设计，物料制作，展位搭建，</w:t>
      </w:r>
      <w:r w:rsidRPr="002679F9">
        <w:rPr>
          <w:rFonts w:ascii="华文仿宋" w:eastAsia="华文仿宋" w:hAnsi="华文仿宋" w:hint="eastAsia"/>
          <w:color w:val="595959"/>
          <w:kern w:val="0"/>
          <w:sz w:val="32"/>
          <w:szCs w:val="32"/>
        </w:rPr>
        <w:t>参展宣传、参展期 期间 配套活动策划执行等一站式服务，让参展单位实现“拎包入驻，无忧参展”。</w:t>
      </w:r>
    </w:p>
    <w:p w:rsidR="00555423" w:rsidRPr="002679F9" w:rsidRDefault="00555423" w:rsidP="001178D1">
      <w:pPr>
        <w:widowControl/>
        <w:ind w:firstLineChars="150" w:firstLine="480"/>
        <w:jc w:val="left"/>
        <w:rPr>
          <w:rFonts w:ascii="华文仿宋" w:eastAsia="华文仿宋" w:hAnsi="华文仿宋"/>
          <w:sz w:val="32"/>
          <w:szCs w:val="32"/>
        </w:rPr>
      </w:pPr>
      <w:r w:rsidRPr="002679F9">
        <w:rPr>
          <w:rFonts w:ascii="华文仿宋" w:eastAsia="华文仿宋" w:hAnsi="华文仿宋" w:hint="eastAsia"/>
          <w:color w:val="595959"/>
          <w:kern w:val="0"/>
          <w:sz w:val="32"/>
          <w:szCs w:val="32"/>
        </w:rPr>
        <w:t>10、专业观众VIP采购团：政府主管部门、行业机构组织专业观众，采购团统一乘车到达会场。</w:t>
      </w:r>
    </w:p>
    <w:p w:rsidR="001178D1" w:rsidRPr="002679F9" w:rsidRDefault="00555423" w:rsidP="001178D1">
      <w:pPr>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11、参展价值：资源对接、品牌升级、商机落地*品牌曝光：展会官网、合作媒体全程报道；企业新品发布专区+媒</w:t>
      </w:r>
      <w:r w:rsidRPr="002679F9">
        <w:rPr>
          <w:rFonts w:ascii="华文仿宋" w:eastAsia="华文仿宋" w:hAnsi="华文仿宋" w:hint="eastAsia"/>
          <w:sz w:val="32"/>
          <w:szCs w:val="32"/>
        </w:rPr>
        <w:lastRenderedPageBreak/>
        <w:t>体专访机会。</w:t>
      </w:r>
    </w:p>
    <w:p w:rsidR="00555423" w:rsidRPr="002679F9" w:rsidRDefault="00555423" w:rsidP="00555423">
      <w:pPr>
        <w:rPr>
          <w:rFonts w:ascii="华文仿宋" w:eastAsia="华文仿宋" w:hAnsi="华文仿宋"/>
          <w:sz w:val="32"/>
          <w:szCs w:val="32"/>
        </w:rPr>
      </w:pPr>
      <w:r w:rsidRPr="002679F9">
        <w:rPr>
          <w:rFonts w:ascii="华文仿宋" w:eastAsia="华文仿宋" w:hAnsi="华文仿宋" w:hint="eastAsia"/>
          <w:b/>
          <w:sz w:val="32"/>
          <w:szCs w:val="32"/>
        </w:rPr>
        <w:t>展会重要性：</w:t>
      </w:r>
      <w:r w:rsidRPr="002679F9">
        <w:rPr>
          <w:rFonts w:ascii="华文仿宋" w:eastAsia="华文仿宋" w:hAnsi="华文仿宋" w:hint="eastAsia"/>
          <w:sz w:val="32"/>
          <w:szCs w:val="32"/>
        </w:rPr>
        <w:t xml:space="preserve">  </w:t>
      </w:r>
    </w:p>
    <w:p w:rsidR="00555423" w:rsidRPr="002679F9" w:rsidRDefault="00555423" w:rsidP="00555423">
      <w:pPr>
        <w:rPr>
          <w:rFonts w:ascii="华文仿宋" w:eastAsia="华文仿宋" w:hAnsi="华文仿宋"/>
          <w:sz w:val="32"/>
          <w:szCs w:val="32"/>
        </w:rPr>
      </w:pPr>
      <w:r w:rsidRPr="002679F9">
        <w:rPr>
          <w:rStyle w:val="16"/>
          <w:rFonts w:ascii="华文仿宋" w:eastAsia="华文仿宋" w:hAnsi="华文仿宋" w:hint="eastAsia"/>
          <w:color w:val="000000"/>
          <w:spacing w:val="15"/>
          <w:sz w:val="32"/>
          <w:szCs w:val="32"/>
        </w:rPr>
        <w:t>参展：</w:t>
      </w:r>
      <w:r w:rsidRPr="002679F9">
        <w:rPr>
          <w:rFonts w:ascii="华文仿宋" w:eastAsia="华文仿宋" w:hAnsi="华文仿宋" w:hint="eastAsia"/>
          <w:color w:val="000000"/>
          <w:spacing w:val="15"/>
          <w:sz w:val="32"/>
          <w:szCs w:val="32"/>
        </w:rPr>
        <w:t>展示的是技术，比拼的是实力，收获的是友谊；</w:t>
      </w:r>
    </w:p>
    <w:p w:rsidR="00555423" w:rsidRPr="002679F9" w:rsidRDefault="00555423" w:rsidP="00555423">
      <w:pPr>
        <w:widowControl/>
        <w:jc w:val="left"/>
        <w:rPr>
          <w:rFonts w:ascii="华文仿宋" w:eastAsia="华文仿宋" w:hAnsi="华文仿宋"/>
          <w:sz w:val="32"/>
          <w:szCs w:val="32"/>
        </w:rPr>
      </w:pPr>
      <w:r w:rsidRPr="002679F9">
        <w:rPr>
          <w:rStyle w:val="16"/>
          <w:rFonts w:ascii="华文仿宋" w:eastAsia="华文仿宋" w:hAnsi="华文仿宋" w:hint="eastAsia"/>
          <w:color w:val="000000"/>
          <w:spacing w:val="15"/>
          <w:sz w:val="32"/>
          <w:szCs w:val="32"/>
        </w:rPr>
        <w:t>参观：</w:t>
      </w:r>
      <w:r w:rsidRPr="002679F9">
        <w:rPr>
          <w:rFonts w:ascii="华文仿宋" w:eastAsia="华文仿宋" w:hAnsi="华文仿宋" w:hint="eastAsia"/>
          <w:color w:val="000000"/>
          <w:spacing w:val="15"/>
          <w:sz w:val="32"/>
          <w:szCs w:val="32"/>
        </w:rPr>
        <w:t>找的是产品，看的是趋势，结的是友情。</w:t>
      </w:r>
    </w:p>
    <w:p w:rsidR="00555423" w:rsidRPr="002679F9" w:rsidRDefault="00555423" w:rsidP="001178D1">
      <w:pPr>
        <w:spacing w:line="560" w:lineRule="exact"/>
        <w:rPr>
          <w:rFonts w:ascii="华文仿宋" w:eastAsia="华文仿宋" w:hAnsi="华文仿宋"/>
          <w:b/>
          <w:sz w:val="32"/>
          <w:szCs w:val="32"/>
        </w:rPr>
      </w:pPr>
      <w:r w:rsidRPr="002679F9">
        <w:rPr>
          <w:rFonts w:ascii="华文仿宋" w:eastAsia="华文仿宋" w:hAnsi="华文仿宋" w:hint="eastAsia"/>
          <w:b/>
          <w:sz w:val="32"/>
          <w:szCs w:val="32"/>
        </w:rPr>
        <w:t>展会优势：</w:t>
      </w:r>
    </w:p>
    <w:p w:rsidR="00555423" w:rsidRPr="002679F9" w:rsidRDefault="001178D1" w:rsidP="001178D1">
      <w:pPr>
        <w:spacing w:line="560" w:lineRule="exact"/>
        <w:ind w:firstLineChars="200" w:firstLine="640"/>
        <w:rPr>
          <w:rFonts w:ascii="华文仿宋" w:eastAsia="华文仿宋" w:hAnsi="华文仿宋"/>
          <w:sz w:val="32"/>
          <w:szCs w:val="32"/>
        </w:rPr>
      </w:pPr>
      <w:r w:rsidRPr="002679F9">
        <w:rPr>
          <w:rFonts w:ascii="华文仿宋" w:eastAsia="华文仿宋" w:hAnsi="华文仿宋" w:hint="eastAsia"/>
          <w:sz w:val="32"/>
          <w:szCs w:val="32"/>
        </w:rPr>
        <w:t>1、</w:t>
      </w:r>
      <w:r w:rsidR="00555423" w:rsidRPr="002679F9">
        <w:rPr>
          <w:rFonts w:ascii="华文仿宋" w:eastAsia="华文仿宋" w:hAnsi="华文仿宋" w:hint="eastAsia"/>
          <w:sz w:val="32"/>
          <w:szCs w:val="32"/>
        </w:rPr>
        <w:t>政策支持力度大：四川省也印发了《四川省“十四五”应急体系规划》，明确了应急管理体制的建设目标，为应急救援装备博览会的举办提供了政策指引和支持。</w:t>
      </w:r>
    </w:p>
    <w:p w:rsidR="00555423" w:rsidRPr="002679F9" w:rsidRDefault="001178D1" w:rsidP="001178D1">
      <w:pPr>
        <w:spacing w:line="560" w:lineRule="exact"/>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2、</w:t>
      </w:r>
      <w:r w:rsidR="00555423" w:rsidRPr="002679F9">
        <w:rPr>
          <w:rFonts w:ascii="华文仿宋" w:eastAsia="华文仿宋" w:hAnsi="华文仿宋" w:hint="eastAsia"/>
          <w:sz w:val="32"/>
          <w:szCs w:val="32"/>
        </w:rPr>
        <w:t>区位优势显著：成都是国家</w:t>
      </w:r>
      <w:r w:rsidRPr="002679F9">
        <w:rPr>
          <w:rFonts w:ascii="华文仿宋" w:eastAsia="华文仿宋" w:hAnsi="华文仿宋" w:hint="eastAsia"/>
          <w:sz w:val="32"/>
          <w:szCs w:val="32"/>
        </w:rPr>
        <w:t>战略腹地，</w:t>
      </w:r>
      <w:r w:rsidR="00555423" w:rsidRPr="002679F9">
        <w:rPr>
          <w:rFonts w:ascii="华文仿宋" w:eastAsia="华文仿宋" w:hAnsi="华文仿宋" w:hint="eastAsia"/>
          <w:sz w:val="32"/>
          <w:szCs w:val="32"/>
        </w:rPr>
        <w:t>西南区域应急救援中心，是国内首个获批立项和通过初设的国家区域应急救援中心项目。这使得四川在应急救援领域具有重要的战略地位，能够吸引大量的应急救援资源和关注，为博览会的举办提供了良好的区位条件。</w:t>
      </w:r>
    </w:p>
    <w:p w:rsidR="00555423" w:rsidRPr="002679F9" w:rsidRDefault="001178D1" w:rsidP="001178D1">
      <w:pPr>
        <w:spacing w:line="560" w:lineRule="exact"/>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3、</w:t>
      </w:r>
      <w:r w:rsidR="00555423" w:rsidRPr="002679F9">
        <w:rPr>
          <w:rFonts w:ascii="华文仿宋" w:eastAsia="华文仿宋" w:hAnsi="华文仿宋" w:hint="eastAsia"/>
          <w:sz w:val="32"/>
          <w:szCs w:val="32"/>
        </w:rPr>
        <w:t>产业基础雄厚 ：成都淮州新城是成都市唯一确定以安全应急为主导产业的产业功能区，先后获</w:t>
      </w:r>
      <w:proofErr w:type="gramStart"/>
      <w:r w:rsidR="00555423" w:rsidRPr="002679F9">
        <w:rPr>
          <w:rFonts w:ascii="华文仿宋" w:eastAsia="华文仿宋" w:hAnsi="华文仿宋" w:hint="eastAsia"/>
          <w:sz w:val="32"/>
          <w:szCs w:val="32"/>
        </w:rPr>
        <w:t>评国家</w:t>
      </w:r>
      <w:proofErr w:type="gramEnd"/>
      <w:r w:rsidR="00555423" w:rsidRPr="002679F9">
        <w:rPr>
          <w:rFonts w:ascii="华文仿宋" w:eastAsia="华文仿宋" w:hAnsi="华文仿宋" w:hint="eastAsia"/>
          <w:sz w:val="32"/>
          <w:szCs w:val="32"/>
        </w:rPr>
        <w:t>新型工业化产业示范基地、四川省应急特色产业基地等荣誉。2023年，淮州新城已聚集安全应急</w:t>
      </w:r>
      <w:proofErr w:type="gramStart"/>
      <w:r w:rsidR="00555423" w:rsidRPr="002679F9">
        <w:rPr>
          <w:rFonts w:ascii="华文仿宋" w:eastAsia="华文仿宋" w:hAnsi="华文仿宋" w:hint="eastAsia"/>
          <w:sz w:val="32"/>
          <w:szCs w:val="32"/>
        </w:rPr>
        <w:t>规</w:t>
      </w:r>
      <w:proofErr w:type="gramEnd"/>
      <w:r w:rsidR="00555423" w:rsidRPr="002679F9">
        <w:rPr>
          <w:rFonts w:ascii="华文仿宋" w:eastAsia="华文仿宋" w:hAnsi="华文仿宋" w:hint="eastAsia"/>
          <w:sz w:val="32"/>
          <w:szCs w:val="32"/>
        </w:rPr>
        <w:t>上企业51户，年主营业务收入111.3亿元，形成了多个产业集群，产业链一体化效应显著，为博览会提供了丰富的参展资源和产业支撑。</w:t>
      </w:r>
    </w:p>
    <w:p w:rsidR="00555423" w:rsidRPr="002679F9" w:rsidRDefault="001178D1" w:rsidP="001178D1">
      <w:pPr>
        <w:spacing w:line="560" w:lineRule="exact"/>
        <w:ind w:firstLineChars="150" w:firstLine="480"/>
        <w:rPr>
          <w:rFonts w:ascii="华文仿宋" w:eastAsia="华文仿宋" w:hAnsi="华文仿宋"/>
          <w:sz w:val="32"/>
          <w:szCs w:val="32"/>
        </w:rPr>
      </w:pPr>
      <w:r w:rsidRPr="002679F9">
        <w:rPr>
          <w:rFonts w:ascii="华文仿宋" w:eastAsia="华文仿宋" w:hAnsi="华文仿宋" w:hint="eastAsia"/>
          <w:sz w:val="32"/>
          <w:szCs w:val="32"/>
        </w:rPr>
        <w:t>4、</w:t>
      </w:r>
      <w:r w:rsidR="00555423" w:rsidRPr="002679F9">
        <w:rPr>
          <w:rFonts w:ascii="华文仿宋" w:eastAsia="华文仿宋" w:hAnsi="华文仿宋" w:hint="eastAsia"/>
          <w:sz w:val="32"/>
          <w:szCs w:val="32"/>
        </w:rPr>
        <w:t>市场需求旺盛：四川是全国应急救援力量类型、数量最多的省份之一，拥有城市消防、森林消防、危化救援等多支救援队伍，且应急科技装备招标采购连续3年居全国前列，甚至部分乡镇街道也大量采购，对应急救援装备有很大的市场需求，博览会的举办能够有效满足这一需求。</w:t>
      </w:r>
    </w:p>
    <w:p w:rsidR="00511774" w:rsidRPr="002679F9" w:rsidRDefault="001178D1" w:rsidP="00511774">
      <w:pPr>
        <w:widowControl/>
        <w:jc w:val="left"/>
        <w:rPr>
          <w:rFonts w:ascii="华文仿宋" w:eastAsia="华文仿宋" w:hAnsi="华文仿宋"/>
          <w:sz w:val="32"/>
          <w:szCs w:val="32"/>
        </w:rPr>
      </w:pPr>
      <w:r w:rsidRPr="002679F9">
        <w:rPr>
          <w:rFonts w:ascii="华文仿宋" w:eastAsia="华文仿宋" w:hAnsi="华文仿宋" w:hint="eastAsia"/>
          <w:sz w:val="32"/>
          <w:szCs w:val="32"/>
        </w:rPr>
        <w:lastRenderedPageBreak/>
        <w:t>5、宣传推广：展会将通过电视、报纸、网络、社交媒体等多种媒体平台进行全方位宣传推广，提高展会的知名度和影响力。为参展企业提供品牌曝光机会，增强品牌竞争力。            6、同期活动：展会期间将举办多场技术研讨会、产品推介会、行业论坛等同期活动，</w:t>
      </w:r>
      <w:r w:rsidR="00511774" w:rsidRPr="002679F9">
        <w:rPr>
          <w:rFonts w:ascii="华文仿宋" w:eastAsia="华文仿宋" w:hAnsi="华文仿宋"/>
          <w:sz w:val="32"/>
          <w:szCs w:val="32"/>
        </w:rPr>
        <w:t>第十七届中国四川消防技术与设备博览会</w:t>
      </w:r>
      <w:r w:rsidR="00511774" w:rsidRPr="002679F9">
        <w:rPr>
          <w:rFonts w:ascii="华文仿宋" w:eastAsia="华文仿宋" w:hAnsi="华文仿宋" w:hint="eastAsia"/>
          <w:sz w:val="32"/>
          <w:szCs w:val="32"/>
        </w:rPr>
        <w:t>，</w:t>
      </w:r>
      <w:r w:rsidRPr="002679F9">
        <w:rPr>
          <w:rFonts w:ascii="华文仿宋" w:eastAsia="华文仿宋" w:hAnsi="华文仿宋" w:hint="eastAsia"/>
          <w:sz w:val="32"/>
          <w:szCs w:val="32"/>
        </w:rPr>
        <w:t>为参展企业提供展示产品技术、交流行业经验的机会。</w:t>
      </w:r>
    </w:p>
    <w:p w:rsidR="00511774" w:rsidRPr="00972D1D" w:rsidRDefault="00511774" w:rsidP="00511774">
      <w:pPr>
        <w:widowControl/>
        <w:jc w:val="left"/>
        <w:rPr>
          <w:rFonts w:ascii="华文仿宋" w:eastAsia="华文仿宋" w:hAnsi="华文仿宋" w:cs="HelloFont-ID-DianKai"/>
          <w:b/>
          <w:kern w:val="0"/>
          <w:sz w:val="32"/>
          <w:szCs w:val="32"/>
          <w:lang w:bidi="ar"/>
        </w:rPr>
      </w:pPr>
      <w:r w:rsidRPr="00972D1D">
        <w:rPr>
          <w:rFonts w:ascii="华文仿宋" w:eastAsia="华文仿宋" w:hAnsi="华文仿宋" w:cstheme="majorEastAsia" w:hint="eastAsia"/>
          <w:b/>
          <w:kern w:val="0"/>
          <w:sz w:val="32"/>
          <w:szCs w:val="32"/>
          <w:lang w:bidi="ar"/>
        </w:rPr>
        <w:t>重要活动：</w:t>
      </w:r>
    </w:p>
    <w:p w:rsidR="00511774" w:rsidRPr="002679F9" w:rsidRDefault="00511774" w:rsidP="00511774">
      <w:pPr>
        <w:widowControl/>
        <w:jc w:val="left"/>
        <w:rPr>
          <w:rFonts w:ascii="华文仿宋" w:eastAsia="华文仿宋" w:hAnsi="华文仿宋"/>
          <w:color w:val="000000" w:themeColor="text1"/>
          <w:sz w:val="32"/>
          <w:szCs w:val="32"/>
        </w:rPr>
      </w:pPr>
      <w:r w:rsidRPr="002679F9">
        <w:rPr>
          <w:rFonts w:ascii="华文仿宋" w:eastAsia="华文仿宋" w:hAnsi="华文仿宋" w:cs="宋体" w:hint="eastAsia"/>
          <w:b/>
          <w:color w:val="000000" w:themeColor="text1"/>
          <w:kern w:val="0"/>
          <w:sz w:val="32"/>
          <w:szCs w:val="32"/>
          <w:lang w:bidi="ar"/>
        </w:rPr>
        <w:t>开幕典礼；</w:t>
      </w:r>
      <w:r w:rsidRPr="002679F9">
        <w:rPr>
          <w:rFonts w:ascii="华文仿宋" w:eastAsia="华文仿宋" w:hAnsi="华文仿宋" w:cs="AlibabaPuHuiTi-Bold"/>
          <w:b/>
          <w:color w:val="000000" w:themeColor="text1"/>
          <w:kern w:val="0"/>
          <w:sz w:val="32"/>
          <w:szCs w:val="32"/>
          <w:lang w:bidi="ar"/>
        </w:rPr>
        <w:t xml:space="preserve"> </w:t>
      </w:r>
    </w:p>
    <w:p w:rsidR="00511774" w:rsidRPr="002679F9" w:rsidRDefault="00511774" w:rsidP="00511774">
      <w:pPr>
        <w:widowControl/>
        <w:jc w:val="left"/>
        <w:rPr>
          <w:rFonts w:ascii="华文仿宋" w:eastAsia="华文仿宋" w:hAnsi="华文仿宋"/>
          <w:color w:val="000000" w:themeColor="text1"/>
          <w:sz w:val="32"/>
          <w:szCs w:val="32"/>
        </w:rPr>
      </w:pPr>
      <w:r w:rsidRPr="002679F9">
        <w:rPr>
          <w:rFonts w:ascii="华文仿宋" w:eastAsia="华文仿宋" w:hAnsi="华文仿宋" w:cs="宋体" w:hint="eastAsia"/>
          <w:b/>
          <w:color w:val="000000" w:themeColor="text1"/>
          <w:kern w:val="0"/>
          <w:sz w:val="32"/>
          <w:szCs w:val="32"/>
          <w:lang w:bidi="ar"/>
        </w:rPr>
        <w:t>高空灭火救援峰会；</w:t>
      </w:r>
      <w:r w:rsidRPr="002679F9">
        <w:rPr>
          <w:rFonts w:ascii="华文仿宋" w:eastAsia="华文仿宋" w:hAnsi="华文仿宋" w:cs="AlibabaPuHuiTi-Bold"/>
          <w:b/>
          <w:color w:val="000000" w:themeColor="text1"/>
          <w:kern w:val="0"/>
          <w:sz w:val="32"/>
          <w:szCs w:val="32"/>
          <w:lang w:bidi="ar"/>
        </w:rPr>
        <w:t xml:space="preserve"> </w:t>
      </w:r>
    </w:p>
    <w:p w:rsidR="00511774" w:rsidRPr="002679F9" w:rsidRDefault="00511774" w:rsidP="00511774">
      <w:pPr>
        <w:widowControl/>
        <w:jc w:val="left"/>
        <w:rPr>
          <w:rFonts w:ascii="华文仿宋" w:eastAsia="华文仿宋" w:hAnsi="华文仿宋"/>
          <w:color w:val="000000" w:themeColor="text1"/>
          <w:sz w:val="32"/>
          <w:szCs w:val="32"/>
        </w:rPr>
      </w:pPr>
      <w:r w:rsidRPr="002679F9">
        <w:rPr>
          <w:rFonts w:ascii="华文仿宋" w:eastAsia="华文仿宋" w:hAnsi="华文仿宋" w:cs="宋体" w:hint="eastAsia"/>
          <w:b/>
          <w:color w:val="000000" w:themeColor="text1"/>
          <w:kern w:val="0"/>
          <w:sz w:val="32"/>
          <w:szCs w:val="32"/>
          <w:lang w:bidi="ar"/>
        </w:rPr>
        <w:t>锂电池火灾安全研讨会；</w:t>
      </w:r>
      <w:r w:rsidRPr="002679F9">
        <w:rPr>
          <w:rFonts w:ascii="华文仿宋" w:eastAsia="华文仿宋" w:hAnsi="华文仿宋" w:cs="AlibabaPuHuiTi-Bold"/>
          <w:b/>
          <w:color w:val="000000" w:themeColor="text1"/>
          <w:kern w:val="0"/>
          <w:sz w:val="32"/>
          <w:szCs w:val="32"/>
          <w:lang w:bidi="ar"/>
        </w:rPr>
        <w:t xml:space="preserve"> </w:t>
      </w:r>
    </w:p>
    <w:p w:rsidR="00511774" w:rsidRPr="002679F9" w:rsidRDefault="00511774" w:rsidP="00511774">
      <w:pPr>
        <w:widowControl/>
        <w:jc w:val="left"/>
        <w:rPr>
          <w:rFonts w:ascii="华文仿宋" w:eastAsia="华文仿宋" w:hAnsi="华文仿宋"/>
          <w:color w:val="000000" w:themeColor="text1"/>
          <w:sz w:val="32"/>
          <w:szCs w:val="32"/>
        </w:rPr>
      </w:pPr>
      <w:r w:rsidRPr="002679F9">
        <w:rPr>
          <w:rFonts w:ascii="华文仿宋" w:eastAsia="华文仿宋" w:hAnsi="华文仿宋" w:cs="宋体" w:hint="eastAsia"/>
          <w:b/>
          <w:color w:val="000000" w:themeColor="text1"/>
          <w:kern w:val="0"/>
          <w:sz w:val="32"/>
          <w:szCs w:val="32"/>
          <w:lang w:bidi="ar"/>
        </w:rPr>
        <w:t>第</w:t>
      </w:r>
      <w:r w:rsidRPr="002679F9">
        <w:rPr>
          <w:rFonts w:ascii="华文仿宋" w:eastAsia="华文仿宋" w:hAnsi="华文仿宋" w:cs="AlibabaPuHuiTi-Bold" w:hint="eastAsia"/>
          <w:b/>
          <w:color w:val="000000" w:themeColor="text1"/>
          <w:kern w:val="0"/>
          <w:sz w:val="32"/>
          <w:szCs w:val="32"/>
          <w:lang w:bidi="ar"/>
        </w:rPr>
        <w:t>三</w:t>
      </w:r>
      <w:r w:rsidRPr="002679F9">
        <w:rPr>
          <w:rFonts w:ascii="华文仿宋" w:eastAsia="华文仿宋" w:hAnsi="华文仿宋" w:cs="宋体" w:hint="eastAsia"/>
          <w:b/>
          <w:color w:val="000000" w:themeColor="text1"/>
          <w:kern w:val="0"/>
          <w:sz w:val="32"/>
          <w:szCs w:val="32"/>
          <w:lang w:bidi="ar"/>
        </w:rPr>
        <w:t>届消防技术服务交流会；</w:t>
      </w:r>
      <w:r w:rsidRPr="002679F9">
        <w:rPr>
          <w:rFonts w:ascii="华文仿宋" w:eastAsia="华文仿宋" w:hAnsi="华文仿宋" w:cs="AlibabaPuHuiTi-Bold"/>
          <w:b/>
          <w:color w:val="000000" w:themeColor="text1"/>
          <w:kern w:val="0"/>
          <w:sz w:val="32"/>
          <w:szCs w:val="32"/>
          <w:lang w:bidi="ar"/>
        </w:rPr>
        <w:t xml:space="preserve"> </w:t>
      </w:r>
    </w:p>
    <w:p w:rsidR="00511774" w:rsidRPr="002679F9" w:rsidRDefault="00511774" w:rsidP="00511774">
      <w:pPr>
        <w:widowControl/>
        <w:jc w:val="left"/>
        <w:rPr>
          <w:rFonts w:ascii="华文仿宋" w:eastAsia="华文仿宋" w:hAnsi="华文仿宋"/>
          <w:color w:val="000000" w:themeColor="text1"/>
          <w:sz w:val="32"/>
          <w:szCs w:val="32"/>
        </w:rPr>
      </w:pPr>
      <w:r w:rsidRPr="002679F9">
        <w:rPr>
          <w:rFonts w:ascii="华文仿宋" w:eastAsia="华文仿宋" w:hAnsi="华文仿宋" w:cs="宋体" w:hint="eastAsia"/>
          <w:b/>
          <w:color w:val="000000" w:themeColor="text1"/>
          <w:kern w:val="0"/>
          <w:sz w:val="32"/>
          <w:szCs w:val="32"/>
          <w:lang w:bidi="ar"/>
        </w:rPr>
        <w:t>消防安全与技术装备创新发展高峰论坛；</w:t>
      </w:r>
      <w:r w:rsidRPr="002679F9">
        <w:rPr>
          <w:rFonts w:ascii="华文仿宋" w:eastAsia="华文仿宋" w:hAnsi="华文仿宋" w:cs="AlibabaPuHuiTi-Bold"/>
          <w:b/>
          <w:color w:val="000000" w:themeColor="text1"/>
          <w:kern w:val="0"/>
          <w:sz w:val="32"/>
          <w:szCs w:val="32"/>
          <w:lang w:bidi="ar"/>
        </w:rPr>
        <w:t xml:space="preserve"> </w:t>
      </w:r>
    </w:p>
    <w:p w:rsidR="00511774" w:rsidRPr="002679F9" w:rsidRDefault="00511774" w:rsidP="00511774">
      <w:pPr>
        <w:widowControl/>
        <w:jc w:val="left"/>
        <w:rPr>
          <w:rFonts w:ascii="华文仿宋" w:eastAsia="华文仿宋" w:hAnsi="华文仿宋"/>
          <w:color w:val="000000" w:themeColor="text1"/>
          <w:sz w:val="32"/>
          <w:szCs w:val="32"/>
        </w:rPr>
      </w:pPr>
      <w:proofErr w:type="gramStart"/>
      <w:r w:rsidRPr="002679F9">
        <w:rPr>
          <w:rFonts w:ascii="华文仿宋" w:eastAsia="华文仿宋" w:hAnsi="华文仿宋" w:cs="宋体" w:hint="eastAsia"/>
          <w:b/>
          <w:color w:val="000000" w:themeColor="text1"/>
          <w:kern w:val="0"/>
          <w:sz w:val="32"/>
          <w:szCs w:val="32"/>
          <w:lang w:bidi="ar"/>
        </w:rPr>
        <w:t>低空经济</w:t>
      </w:r>
      <w:proofErr w:type="gramEnd"/>
      <w:r w:rsidRPr="002679F9">
        <w:rPr>
          <w:rFonts w:ascii="华文仿宋" w:eastAsia="华文仿宋" w:hAnsi="华文仿宋" w:cs="宋体" w:hint="eastAsia"/>
          <w:b/>
          <w:color w:val="000000" w:themeColor="text1"/>
          <w:kern w:val="0"/>
          <w:sz w:val="32"/>
          <w:szCs w:val="32"/>
          <w:lang w:bidi="ar"/>
        </w:rPr>
        <w:t>与消防无人机融合创新论坛；</w:t>
      </w:r>
      <w:r w:rsidRPr="002679F9">
        <w:rPr>
          <w:rFonts w:ascii="华文仿宋" w:eastAsia="华文仿宋" w:hAnsi="华文仿宋" w:cs="AlibabaPuHuiTi-Bold"/>
          <w:b/>
          <w:color w:val="000000" w:themeColor="text1"/>
          <w:kern w:val="0"/>
          <w:sz w:val="32"/>
          <w:szCs w:val="32"/>
          <w:lang w:bidi="ar"/>
        </w:rPr>
        <w:t xml:space="preserve"> </w:t>
      </w:r>
    </w:p>
    <w:p w:rsidR="00511774" w:rsidRPr="002679F9" w:rsidRDefault="00511774" w:rsidP="00511774">
      <w:pPr>
        <w:widowControl/>
        <w:jc w:val="left"/>
        <w:rPr>
          <w:rFonts w:ascii="华文仿宋" w:eastAsia="华文仿宋" w:hAnsi="华文仿宋"/>
          <w:color w:val="000000" w:themeColor="text1"/>
          <w:sz w:val="32"/>
          <w:szCs w:val="32"/>
        </w:rPr>
      </w:pPr>
      <w:r w:rsidRPr="002679F9">
        <w:rPr>
          <w:rFonts w:ascii="华文仿宋" w:eastAsia="华文仿宋" w:hAnsi="华文仿宋" w:cs="宋体" w:hint="eastAsia"/>
          <w:b/>
          <w:color w:val="000000" w:themeColor="text1"/>
          <w:kern w:val="0"/>
          <w:sz w:val="32"/>
          <w:szCs w:val="32"/>
          <w:lang w:bidi="ar"/>
        </w:rPr>
        <w:t>防灾减灾应急安全产业发展高峰论坛；</w:t>
      </w:r>
      <w:r w:rsidRPr="002679F9">
        <w:rPr>
          <w:rFonts w:ascii="华文仿宋" w:eastAsia="华文仿宋" w:hAnsi="华文仿宋" w:cs="AlibabaPuHuiTi-Bold"/>
          <w:b/>
          <w:color w:val="000000" w:themeColor="text1"/>
          <w:kern w:val="0"/>
          <w:sz w:val="32"/>
          <w:szCs w:val="32"/>
          <w:lang w:bidi="ar"/>
        </w:rPr>
        <w:t xml:space="preserve"> </w:t>
      </w:r>
    </w:p>
    <w:p w:rsidR="00511774" w:rsidRPr="002679F9" w:rsidRDefault="00511774" w:rsidP="00511774">
      <w:pPr>
        <w:jc w:val="left"/>
        <w:rPr>
          <w:rFonts w:ascii="华文仿宋" w:eastAsia="华文仿宋" w:hAnsi="华文仿宋" w:cs="宋体"/>
          <w:b/>
          <w:color w:val="000000" w:themeColor="text1"/>
          <w:kern w:val="0"/>
          <w:sz w:val="32"/>
          <w:szCs w:val="32"/>
          <w:lang w:bidi="ar"/>
        </w:rPr>
      </w:pPr>
      <w:r w:rsidRPr="002679F9">
        <w:rPr>
          <w:rFonts w:ascii="华文仿宋" w:eastAsia="华文仿宋" w:hAnsi="华文仿宋" w:cs="宋体" w:hint="eastAsia"/>
          <w:b/>
          <w:color w:val="000000" w:themeColor="text1"/>
          <w:kern w:val="0"/>
          <w:sz w:val="32"/>
          <w:szCs w:val="32"/>
          <w:lang w:bidi="ar"/>
        </w:rPr>
        <w:t>采购团走进四川知名企业实地考察对接活动。</w:t>
      </w:r>
    </w:p>
    <w:p w:rsidR="00511774" w:rsidRPr="002679F9" w:rsidRDefault="00511774" w:rsidP="00511774">
      <w:pPr>
        <w:jc w:val="left"/>
        <w:rPr>
          <w:rFonts w:ascii="华文仿宋" w:eastAsia="华文仿宋" w:hAnsi="华文仿宋"/>
          <w:sz w:val="32"/>
          <w:szCs w:val="32"/>
        </w:rPr>
      </w:pPr>
      <w:r w:rsidRPr="002679F9">
        <w:rPr>
          <w:rFonts w:ascii="华文仿宋" w:eastAsia="华文仿宋" w:hAnsi="华文仿宋" w:hint="eastAsia"/>
          <w:b/>
          <w:sz w:val="32"/>
          <w:szCs w:val="32"/>
        </w:rPr>
        <w:t>展会时间：</w:t>
      </w:r>
    </w:p>
    <w:p w:rsidR="00511774" w:rsidRPr="002679F9" w:rsidRDefault="00511774" w:rsidP="00511774">
      <w:pPr>
        <w:ind w:firstLineChars="150" w:firstLine="480"/>
        <w:jc w:val="left"/>
        <w:rPr>
          <w:rFonts w:ascii="华文仿宋" w:eastAsia="华文仿宋" w:hAnsi="华文仿宋"/>
          <w:sz w:val="32"/>
          <w:szCs w:val="32"/>
          <w:highlight w:val="lightGray"/>
        </w:rPr>
      </w:pPr>
      <w:r w:rsidRPr="002679F9">
        <w:rPr>
          <w:rFonts w:ascii="华文仿宋" w:eastAsia="华文仿宋" w:hAnsi="华文仿宋" w:hint="eastAsia"/>
          <w:kern w:val="21"/>
          <w:sz w:val="32"/>
          <w:szCs w:val="32"/>
        </w:rPr>
        <w:t>1、4月25日     9:00---17:30   特装搭建商报到、搭建时间</w:t>
      </w:r>
    </w:p>
    <w:p w:rsidR="00511774" w:rsidRPr="002679F9" w:rsidRDefault="00511774" w:rsidP="00511774">
      <w:pPr>
        <w:adjustRightInd w:val="0"/>
        <w:snapToGrid w:val="0"/>
        <w:ind w:firstLineChars="150" w:firstLine="480"/>
        <w:jc w:val="left"/>
        <w:rPr>
          <w:rFonts w:ascii="华文仿宋" w:eastAsia="华文仿宋" w:hAnsi="华文仿宋"/>
          <w:kern w:val="21"/>
          <w:sz w:val="32"/>
          <w:szCs w:val="32"/>
        </w:rPr>
      </w:pPr>
      <w:r w:rsidRPr="002679F9">
        <w:rPr>
          <w:rFonts w:ascii="华文仿宋" w:eastAsia="华文仿宋" w:hAnsi="华文仿宋" w:hint="eastAsia"/>
          <w:kern w:val="21"/>
          <w:sz w:val="32"/>
          <w:szCs w:val="32"/>
        </w:rPr>
        <w:t>2、4月25日     9:00---17:30    特装、标准展位参展企业布展时间</w:t>
      </w:r>
    </w:p>
    <w:p w:rsidR="00511774" w:rsidRPr="002679F9" w:rsidRDefault="00511774" w:rsidP="00511774">
      <w:pPr>
        <w:adjustRightInd w:val="0"/>
        <w:snapToGrid w:val="0"/>
        <w:ind w:firstLineChars="150" w:firstLine="480"/>
        <w:jc w:val="left"/>
        <w:rPr>
          <w:rFonts w:ascii="华文仿宋" w:eastAsia="华文仿宋" w:hAnsi="华文仿宋"/>
          <w:kern w:val="21"/>
          <w:sz w:val="32"/>
          <w:szCs w:val="32"/>
        </w:rPr>
      </w:pPr>
      <w:r w:rsidRPr="002679F9">
        <w:rPr>
          <w:rFonts w:ascii="华文仿宋" w:eastAsia="华文仿宋" w:hAnsi="华文仿宋" w:hint="eastAsia"/>
          <w:kern w:val="21"/>
          <w:sz w:val="32"/>
          <w:szCs w:val="32"/>
        </w:rPr>
        <w:t>3、4月26日     9:00---21:00      参展企业布展时间</w:t>
      </w:r>
    </w:p>
    <w:p w:rsidR="00511774" w:rsidRPr="002679F9" w:rsidRDefault="00511774" w:rsidP="00511774">
      <w:pPr>
        <w:adjustRightInd w:val="0"/>
        <w:snapToGrid w:val="0"/>
        <w:ind w:firstLineChars="150" w:firstLine="480"/>
        <w:jc w:val="left"/>
        <w:rPr>
          <w:rFonts w:ascii="华文仿宋" w:eastAsia="华文仿宋" w:hAnsi="华文仿宋"/>
          <w:kern w:val="21"/>
          <w:sz w:val="32"/>
          <w:szCs w:val="32"/>
        </w:rPr>
      </w:pPr>
      <w:r w:rsidRPr="002679F9">
        <w:rPr>
          <w:rFonts w:ascii="华文仿宋" w:eastAsia="华文仿宋" w:hAnsi="华文仿宋" w:hint="eastAsia"/>
          <w:kern w:val="21"/>
          <w:sz w:val="32"/>
          <w:szCs w:val="32"/>
        </w:rPr>
        <w:t>4、4月27日    10:00--10:30       开幕时间</w:t>
      </w:r>
    </w:p>
    <w:p w:rsidR="00511774" w:rsidRPr="002679F9" w:rsidRDefault="00511774" w:rsidP="00511774">
      <w:pPr>
        <w:adjustRightInd w:val="0"/>
        <w:snapToGrid w:val="0"/>
        <w:ind w:firstLineChars="150" w:firstLine="480"/>
        <w:jc w:val="left"/>
        <w:rPr>
          <w:rFonts w:ascii="华文仿宋" w:eastAsia="华文仿宋" w:hAnsi="华文仿宋"/>
          <w:kern w:val="21"/>
          <w:sz w:val="32"/>
          <w:szCs w:val="32"/>
        </w:rPr>
      </w:pPr>
      <w:r w:rsidRPr="002679F9">
        <w:rPr>
          <w:rFonts w:ascii="华文仿宋" w:eastAsia="华文仿宋" w:hAnsi="华文仿宋" w:hint="eastAsia"/>
          <w:kern w:val="21"/>
          <w:sz w:val="32"/>
          <w:szCs w:val="32"/>
        </w:rPr>
        <w:lastRenderedPageBreak/>
        <w:t>5、4月27—29日 9:30— 16:30      展览时间</w:t>
      </w:r>
    </w:p>
    <w:p w:rsidR="00511774" w:rsidRPr="002679F9" w:rsidRDefault="00511774" w:rsidP="00511774">
      <w:pPr>
        <w:widowControl/>
        <w:jc w:val="left"/>
        <w:rPr>
          <w:rFonts w:ascii="华文仿宋" w:eastAsia="华文仿宋" w:hAnsi="华文仿宋"/>
          <w:kern w:val="21"/>
          <w:sz w:val="32"/>
          <w:szCs w:val="32"/>
        </w:rPr>
      </w:pPr>
      <w:r w:rsidRPr="002679F9">
        <w:rPr>
          <w:rFonts w:ascii="华文仿宋" w:eastAsia="华文仿宋" w:hAnsi="华文仿宋" w:hint="eastAsia"/>
          <w:kern w:val="21"/>
          <w:sz w:val="32"/>
          <w:szCs w:val="32"/>
        </w:rPr>
        <w:t>6、4月29日            16:30      开始撤展</w:t>
      </w:r>
    </w:p>
    <w:p w:rsidR="00511774" w:rsidRPr="00CE4DDF" w:rsidRDefault="00511774" w:rsidP="00511774">
      <w:pPr>
        <w:widowControl/>
        <w:jc w:val="left"/>
        <w:rPr>
          <w:rFonts w:ascii="华文仿宋" w:eastAsia="华文仿宋" w:hAnsi="华文仿宋"/>
          <w:b/>
          <w:sz w:val="32"/>
          <w:szCs w:val="32"/>
        </w:rPr>
      </w:pPr>
      <w:r w:rsidRPr="00CE4DDF">
        <w:rPr>
          <w:rFonts w:ascii="华文仿宋" w:eastAsia="华文仿宋" w:hAnsi="华文仿宋" w:cs="宋体" w:hint="eastAsia"/>
          <w:b/>
          <w:kern w:val="0"/>
          <w:sz w:val="32"/>
          <w:szCs w:val="32"/>
          <w:lang w:bidi="ar"/>
        </w:rPr>
        <w:t>重点邀约单位</w:t>
      </w:r>
      <w:r w:rsidRPr="00CE4DDF">
        <w:rPr>
          <w:rFonts w:ascii="华文仿宋" w:eastAsia="华文仿宋" w:hAnsi="华文仿宋" w:cs="SourceHanSansSC-Heavy" w:hint="eastAsia"/>
          <w:b/>
          <w:kern w:val="0"/>
          <w:sz w:val="32"/>
          <w:szCs w:val="32"/>
          <w:lang w:bidi="ar"/>
        </w:rPr>
        <w:t>：</w:t>
      </w:r>
    </w:p>
    <w:p w:rsidR="00511774" w:rsidRPr="002679F9" w:rsidRDefault="00511774" w:rsidP="002679F9">
      <w:pPr>
        <w:widowControl/>
        <w:ind w:firstLineChars="150" w:firstLine="480"/>
        <w:jc w:val="left"/>
        <w:rPr>
          <w:rFonts w:ascii="华文仿宋" w:eastAsia="华文仿宋" w:hAnsi="华文仿宋" w:cs="HelloFont-ID-DianKai"/>
          <w:color w:val="404040"/>
          <w:kern w:val="0"/>
          <w:sz w:val="32"/>
          <w:szCs w:val="32"/>
          <w:lang w:bidi="ar"/>
        </w:rPr>
      </w:pPr>
      <w:r w:rsidRPr="002679F9">
        <w:rPr>
          <w:rFonts w:ascii="华文仿宋" w:eastAsia="华文仿宋" w:hAnsi="华文仿宋" w:cs="HelloFont-ID-DianKai"/>
          <w:color w:val="404040"/>
          <w:kern w:val="0"/>
          <w:sz w:val="32"/>
          <w:szCs w:val="32"/>
          <w:lang w:bidi="ar"/>
        </w:rPr>
        <w:t>秉承延续以往的经验，继续邀请历届与会单位国家相关部委、联合国开发计划署UNDP，国际应急管理协会、四川省 发展改革委员会、四川省应急厅、四川省民政厅、四川省水利厅、四川省消防救援总队、四川省地震局、四川省测绘局、四川省政府防汛抗旱指挥部、成都市发展改革委员会、成都市规划和自然资源局、成都市应急局、成都市民政局、成都市经信局、成都市水利局、成都市消防救援支队、成都市地震局、成都市博览局、中国安全产业</w:t>
      </w:r>
      <w:proofErr w:type="gramStart"/>
      <w:r w:rsidRPr="002679F9">
        <w:rPr>
          <w:rFonts w:ascii="华文仿宋" w:eastAsia="华文仿宋" w:hAnsi="华文仿宋" w:cs="HelloFont-ID-DianKai"/>
          <w:color w:val="404040"/>
          <w:kern w:val="0"/>
          <w:sz w:val="32"/>
          <w:szCs w:val="32"/>
          <w:lang w:bidi="ar"/>
        </w:rPr>
        <w:t>协会消防数智</w:t>
      </w:r>
      <w:proofErr w:type="gramEnd"/>
      <w:r w:rsidRPr="002679F9">
        <w:rPr>
          <w:rFonts w:ascii="华文仿宋" w:eastAsia="华文仿宋" w:hAnsi="华文仿宋" w:cs="HelloFont-ID-DianKai"/>
          <w:color w:val="404040"/>
          <w:kern w:val="0"/>
          <w:sz w:val="32"/>
          <w:szCs w:val="32"/>
          <w:lang w:bidi="ar"/>
        </w:rPr>
        <w:t>化分 会、中国安全产业协会物联网分会、中国安全产业协会防灾减灾分会、中国职业安全健康协会应急</w:t>
      </w:r>
      <w:proofErr w:type="gramStart"/>
      <w:r w:rsidRPr="002679F9">
        <w:rPr>
          <w:rFonts w:ascii="华文仿宋" w:eastAsia="华文仿宋" w:hAnsi="华文仿宋" w:cs="HelloFont-ID-DianKai"/>
          <w:color w:val="404040"/>
          <w:kern w:val="0"/>
          <w:sz w:val="32"/>
          <w:szCs w:val="32"/>
          <w:lang w:bidi="ar"/>
        </w:rPr>
        <w:t>产服务</w:t>
      </w:r>
      <w:proofErr w:type="gramEnd"/>
      <w:r w:rsidRPr="002679F9">
        <w:rPr>
          <w:rFonts w:ascii="华文仿宋" w:eastAsia="华文仿宋" w:hAnsi="华文仿宋" w:cs="HelloFont-ID-DianKai"/>
          <w:color w:val="404040"/>
          <w:kern w:val="0"/>
          <w:sz w:val="32"/>
          <w:szCs w:val="32"/>
          <w:lang w:bidi="ar"/>
        </w:rPr>
        <w:t xml:space="preserve">分会、西南建 </w:t>
      </w:r>
      <w:proofErr w:type="gramStart"/>
      <w:r w:rsidRPr="002679F9">
        <w:rPr>
          <w:rFonts w:ascii="华文仿宋" w:eastAsia="华文仿宋" w:hAnsi="华文仿宋" w:cs="HelloFont-ID-DianKai"/>
          <w:color w:val="404040"/>
          <w:kern w:val="0"/>
          <w:sz w:val="32"/>
          <w:szCs w:val="32"/>
          <w:lang w:bidi="ar"/>
        </w:rPr>
        <w:t>筑设计</w:t>
      </w:r>
      <w:proofErr w:type="gramEnd"/>
      <w:r w:rsidRPr="002679F9">
        <w:rPr>
          <w:rFonts w:ascii="华文仿宋" w:eastAsia="华文仿宋" w:hAnsi="华文仿宋" w:cs="HelloFont-ID-DianKai"/>
          <w:color w:val="404040"/>
          <w:kern w:val="0"/>
          <w:sz w:val="32"/>
          <w:szCs w:val="32"/>
          <w:lang w:bidi="ar"/>
        </w:rPr>
        <w:t>研究院、四川大学、四川省消防协会、四川省应急管理学会、四川省土木建筑学会城市安全分会、成都市城市安全与应急管理研究院、成都市安全应急产业协会、央企、国企、地方平台公司、房地产开发商、消防工程商、社会团体等单位相关业务部门支持、参与组织参展参观、共同参与行业盛会</w:t>
      </w:r>
      <w:r w:rsidRPr="002679F9">
        <w:rPr>
          <w:rFonts w:ascii="华文仿宋" w:eastAsia="华文仿宋" w:hAnsi="华文仿宋" w:cs="HelloFont-ID-DianKai" w:hint="eastAsia"/>
          <w:color w:val="404040"/>
          <w:kern w:val="0"/>
          <w:sz w:val="32"/>
          <w:szCs w:val="32"/>
          <w:lang w:bidi="ar"/>
        </w:rPr>
        <w:t>。</w:t>
      </w:r>
    </w:p>
    <w:p w:rsidR="007E7F23" w:rsidRPr="002679F9" w:rsidRDefault="00511774" w:rsidP="007E7F23">
      <w:pPr>
        <w:rPr>
          <w:rFonts w:ascii="华文仿宋" w:eastAsia="华文仿宋" w:hAnsi="华文仿宋" w:cs="SourceHanSansSC-Heavy" w:hint="eastAsia"/>
          <w:b/>
          <w:kern w:val="0"/>
          <w:sz w:val="32"/>
          <w:szCs w:val="32"/>
          <w:lang w:bidi="ar"/>
        </w:rPr>
      </w:pPr>
      <w:r w:rsidRPr="002679F9">
        <w:rPr>
          <w:rFonts w:ascii="华文仿宋" w:eastAsia="华文仿宋" w:hAnsi="华文仿宋" w:cs="SourceHanSansSC-Heavy"/>
          <w:b/>
          <w:kern w:val="0"/>
          <w:sz w:val="32"/>
          <w:szCs w:val="32"/>
          <w:lang w:bidi="ar"/>
        </w:rPr>
        <w:t>参展范围</w:t>
      </w:r>
      <w:r w:rsidRPr="002679F9">
        <w:rPr>
          <w:rFonts w:ascii="华文仿宋" w:eastAsia="华文仿宋" w:hAnsi="华文仿宋" w:cs="SourceHanSansSC-Heavy" w:hint="eastAsia"/>
          <w:b/>
          <w:kern w:val="0"/>
          <w:sz w:val="32"/>
          <w:szCs w:val="32"/>
          <w:lang w:bidi="ar"/>
        </w:rPr>
        <w:t>：</w:t>
      </w:r>
    </w:p>
    <w:p w:rsidR="007E7F23" w:rsidRPr="002679F9" w:rsidRDefault="007E7F23" w:rsidP="007E7F23">
      <w:pPr>
        <w:rPr>
          <w:rFonts w:ascii="华文仿宋" w:eastAsia="华文仿宋" w:hAnsi="华文仿宋" w:hint="eastAsia"/>
          <w:sz w:val="32"/>
          <w:szCs w:val="32"/>
        </w:rPr>
      </w:pPr>
      <w:r w:rsidRPr="002679F9">
        <w:rPr>
          <w:rFonts w:ascii="华文仿宋" w:eastAsia="华文仿宋" w:hAnsi="华文仿宋" w:hint="eastAsia"/>
          <w:b/>
          <w:sz w:val="32"/>
          <w:szCs w:val="32"/>
        </w:rPr>
        <w:t>应急防灾减灾展区：</w:t>
      </w:r>
      <w:r w:rsidRPr="002679F9">
        <w:rPr>
          <w:rFonts w:ascii="华文仿宋" w:eastAsia="华文仿宋" w:hAnsi="华文仿宋" w:hint="eastAsia"/>
          <w:sz w:val="32"/>
          <w:szCs w:val="32"/>
        </w:rPr>
        <w:t>应急指挥、通信、信息共享和预判辅助决策科技和产品；各类自然灾害、火灾火情、事故灾难、安</w:t>
      </w:r>
      <w:r w:rsidRPr="002679F9">
        <w:rPr>
          <w:rFonts w:ascii="华文仿宋" w:eastAsia="华文仿宋" w:hAnsi="华文仿宋" w:hint="eastAsia"/>
          <w:sz w:val="32"/>
          <w:szCs w:val="32"/>
        </w:rPr>
        <w:lastRenderedPageBreak/>
        <w:t>全生产、城市楼宇、交通船舶、海域内河、危化品等领域的灾害风险预警监测系统、监测设备、信息收发和安全确认系统及技术；北斗导航系统、大数据、5G、AI技术的应急防灾救援解决方案；智慧城市、智慧安防；危化品生产防控、重要设施防护系统等；</w:t>
      </w:r>
    </w:p>
    <w:p w:rsidR="007E7F23" w:rsidRPr="002679F9" w:rsidRDefault="007E7F23" w:rsidP="007E7F23">
      <w:pPr>
        <w:rPr>
          <w:rFonts w:ascii="华文仿宋" w:eastAsia="华文仿宋" w:hAnsi="华文仿宋" w:hint="eastAsia"/>
          <w:sz w:val="32"/>
          <w:szCs w:val="32"/>
        </w:rPr>
      </w:pPr>
      <w:r w:rsidRPr="002679F9">
        <w:rPr>
          <w:rFonts w:ascii="华文仿宋" w:eastAsia="华文仿宋" w:hAnsi="华文仿宋" w:hint="eastAsia"/>
          <w:b/>
          <w:sz w:val="32"/>
          <w:szCs w:val="32"/>
        </w:rPr>
        <w:t>应急救援装备展区：</w:t>
      </w:r>
      <w:r w:rsidRPr="002679F9">
        <w:rPr>
          <w:rFonts w:ascii="华文仿宋" w:eastAsia="华文仿宋" w:hAnsi="华文仿宋" w:hint="eastAsia"/>
          <w:sz w:val="32"/>
          <w:szCs w:val="32"/>
        </w:rPr>
        <w:t>灾害救援装备、应急救援探索检测设备、安防救生设备、破拆设备；消防装备、灭火设施和器材；应急照明、应急电力；医疗急救装备、医疗救护车辆、医疗防护设备；应急救通、特种车辆、船舶、直升机、无人机；特种机器人、人工智能机器人、水下机器人等；</w:t>
      </w:r>
    </w:p>
    <w:p w:rsidR="002679F9" w:rsidRPr="002679F9" w:rsidRDefault="007E7F23" w:rsidP="002679F9">
      <w:pPr>
        <w:widowControl/>
        <w:jc w:val="left"/>
        <w:rPr>
          <w:rFonts w:ascii="华文仿宋" w:eastAsia="华文仿宋" w:hAnsi="华文仿宋"/>
          <w:sz w:val="32"/>
          <w:szCs w:val="32"/>
        </w:rPr>
      </w:pPr>
      <w:r w:rsidRPr="002679F9">
        <w:rPr>
          <w:rFonts w:ascii="华文仿宋" w:eastAsia="华文仿宋" w:hAnsi="华文仿宋" w:hint="eastAsia"/>
          <w:b/>
          <w:sz w:val="32"/>
          <w:szCs w:val="32"/>
        </w:rPr>
        <w:t>安全防护产品展区：</w:t>
      </w:r>
      <w:r w:rsidRPr="002679F9">
        <w:rPr>
          <w:rFonts w:ascii="华文仿宋" w:eastAsia="华文仿宋" w:hAnsi="华文仿宋" w:hint="eastAsia"/>
          <w:sz w:val="32"/>
          <w:szCs w:val="32"/>
        </w:rPr>
        <w:t>防化、防毒等医用产品；防爆防毒装置、防辐射、空气污染、电力安全、降噪产品；防切割手套、安全服、护目镜、安全鞋</w:t>
      </w:r>
      <w:r w:rsidR="002679F9">
        <w:rPr>
          <w:rFonts w:ascii="华文仿宋" w:eastAsia="华文仿宋" w:hAnsi="华文仿宋" w:hint="eastAsia"/>
          <w:sz w:val="32"/>
          <w:szCs w:val="32"/>
        </w:rPr>
        <w:t>、</w:t>
      </w:r>
      <w:r w:rsidR="002679F9" w:rsidRPr="002679F9">
        <w:rPr>
          <w:rFonts w:ascii="华文仿宋" w:eastAsia="华文仿宋" w:hAnsi="华文仿宋" w:cs="HelloFont-ID-DianKai"/>
          <w:color w:val="000000"/>
          <w:kern w:val="0"/>
          <w:sz w:val="32"/>
          <w:szCs w:val="32"/>
          <w:lang w:bidi="ar"/>
        </w:rPr>
        <w:t>安全网绳等各类</w:t>
      </w:r>
      <w:r w:rsidR="002679F9" w:rsidRPr="002679F9">
        <w:rPr>
          <w:rFonts w:ascii="华文仿宋" w:eastAsia="华文仿宋" w:hAnsi="华文仿宋" w:hint="eastAsia"/>
          <w:sz w:val="32"/>
          <w:szCs w:val="32"/>
        </w:rPr>
        <w:t>个人</w:t>
      </w:r>
      <w:r w:rsidR="002679F9">
        <w:rPr>
          <w:rFonts w:ascii="华文仿宋" w:eastAsia="华文仿宋" w:hAnsi="华文仿宋" w:hint="eastAsia"/>
          <w:sz w:val="32"/>
          <w:szCs w:val="32"/>
        </w:rPr>
        <w:t>安全</w:t>
      </w:r>
      <w:r w:rsidR="002679F9" w:rsidRPr="002679F9">
        <w:rPr>
          <w:rFonts w:ascii="华文仿宋" w:eastAsia="华文仿宋" w:hAnsi="华文仿宋" w:hint="eastAsia"/>
          <w:sz w:val="32"/>
          <w:szCs w:val="32"/>
        </w:rPr>
        <w:t>防护产品</w:t>
      </w:r>
      <w:r w:rsidR="002679F9" w:rsidRPr="002679F9">
        <w:rPr>
          <w:rFonts w:ascii="华文仿宋" w:eastAsia="华文仿宋" w:hAnsi="华文仿宋" w:cs="HelloFont-ID-DianKai"/>
          <w:color w:val="000000"/>
          <w:kern w:val="0"/>
          <w:sz w:val="32"/>
          <w:szCs w:val="32"/>
          <w:lang w:bidi="ar"/>
        </w:rPr>
        <w:t xml:space="preserve">用品； </w:t>
      </w:r>
      <w:r w:rsidRPr="002679F9">
        <w:rPr>
          <w:rFonts w:ascii="华文仿宋" w:eastAsia="华文仿宋" w:hAnsi="华文仿宋" w:hint="eastAsia"/>
          <w:sz w:val="32"/>
          <w:szCs w:val="32"/>
        </w:rPr>
        <w:t>防疫救援物资、医疗服务；人体工程学、餐饮及健康饮食等；</w:t>
      </w:r>
      <w:r w:rsidR="002679F9" w:rsidRPr="002679F9">
        <w:rPr>
          <w:rFonts w:ascii="华文仿宋" w:eastAsia="华文仿宋" w:hAnsi="华文仿宋" w:cs="HelloFont-ID-DianKai"/>
          <w:color w:val="000000"/>
          <w:kern w:val="0"/>
          <w:sz w:val="32"/>
          <w:szCs w:val="32"/>
          <w:lang w:bidi="ar"/>
        </w:rPr>
        <w:t xml:space="preserve">安全网绳等各类安全用品； </w:t>
      </w:r>
    </w:p>
    <w:p w:rsidR="007E7F23" w:rsidRPr="002679F9" w:rsidRDefault="007E7F23" w:rsidP="007E7F23">
      <w:pPr>
        <w:rPr>
          <w:rFonts w:ascii="华文仿宋" w:eastAsia="华文仿宋" w:hAnsi="华文仿宋" w:hint="eastAsia"/>
          <w:sz w:val="32"/>
          <w:szCs w:val="32"/>
        </w:rPr>
      </w:pPr>
      <w:r w:rsidRPr="002679F9">
        <w:rPr>
          <w:rFonts w:ascii="华文仿宋" w:eastAsia="华文仿宋" w:hAnsi="华文仿宋" w:hint="eastAsia"/>
          <w:b/>
          <w:sz w:val="32"/>
          <w:szCs w:val="32"/>
        </w:rPr>
        <w:t>应急产业服务展区：</w:t>
      </w:r>
      <w:r w:rsidRPr="002679F9">
        <w:rPr>
          <w:rFonts w:ascii="华文仿宋" w:eastAsia="华文仿宋" w:hAnsi="华文仿宋" w:hint="eastAsia"/>
          <w:sz w:val="32"/>
          <w:szCs w:val="32"/>
        </w:rPr>
        <w:t>风险评估、灾害防治、消防技术等服务机构；应急测绘、特装救援、民间救援等；应急物流、应急物资仓储等；检测认证、安全生产评估检测等；消防、救援专业培训机构等；金融、保险、供应链等；应急科普体验展区：公众科普教育、互动体验等；</w:t>
      </w:r>
    </w:p>
    <w:p w:rsidR="007E7F23" w:rsidRPr="002679F9" w:rsidRDefault="007E7F23" w:rsidP="007E7F23">
      <w:pPr>
        <w:rPr>
          <w:rFonts w:ascii="华文仿宋" w:eastAsia="华文仿宋" w:hAnsi="华文仿宋"/>
          <w:sz w:val="32"/>
          <w:szCs w:val="32"/>
        </w:rPr>
      </w:pPr>
      <w:r w:rsidRPr="002679F9">
        <w:rPr>
          <w:rFonts w:ascii="华文仿宋" w:eastAsia="华文仿宋" w:hAnsi="华文仿宋" w:hint="eastAsia"/>
          <w:b/>
          <w:sz w:val="32"/>
          <w:szCs w:val="32"/>
        </w:rPr>
        <w:t>应急管理成果展区：</w:t>
      </w:r>
      <w:r w:rsidRPr="002679F9">
        <w:rPr>
          <w:rFonts w:ascii="华文仿宋" w:eastAsia="华文仿宋" w:hAnsi="华文仿宋" w:hint="eastAsia"/>
          <w:sz w:val="32"/>
          <w:szCs w:val="32"/>
        </w:rPr>
        <w:t>应急管理体系成果展区；联动成果及未来规划展区。</w:t>
      </w:r>
    </w:p>
    <w:p w:rsidR="00511774" w:rsidRPr="002679F9" w:rsidRDefault="00511774" w:rsidP="00511774">
      <w:pPr>
        <w:widowControl/>
        <w:jc w:val="left"/>
        <w:rPr>
          <w:rFonts w:ascii="华文仿宋" w:eastAsia="华文仿宋" w:hAnsi="华文仿宋"/>
          <w:color w:val="000000" w:themeColor="text1"/>
          <w:sz w:val="32"/>
          <w:szCs w:val="32"/>
        </w:rPr>
      </w:pPr>
    </w:p>
    <w:p w:rsidR="00511774" w:rsidRPr="002679F9" w:rsidRDefault="00511774" w:rsidP="00511774">
      <w:pPr>
        <w:widowControl/>
        <w:jc w:val="left"/>
        <w:rPr>
          <w:rFonts w:ascii="华文仿宋" w:eastAsia="华文仿宋" w:hAnsi="华文仿宋"/>
          <w:sz w:val="32"/>
          <w:szCs w:val="32"/>
        </w:rPr>
      </w:pPr>
      <w:r w:rsidRPr="002679F9">
        <w:rPr>
          <w:rFonts w:ascii="华文仿宋" w:eastAsia="华文仿宋" w:hAnsi="华文仿宋" w:cs="HelloFont-ID-DianKai-Bold"/>
          <w:b/>
          <w:color w:val="000000"/>
          <w:kern w:val="0"/>
          <w:sz w:val="32"/>
          <w:szCs w:val="32"/>
          <w:lang w:bidi="ar"/>
        </w:rPr>
        <w:t>安全生产防护用品：</w:t>
      </w:r>
      <w:r w:rsidRPr="002679F9">
        <w:rPr>
          <w:rFonts w:ascii="华文仿宋" w:eastAsia="华文仿宋" w:hAnsi="华文仿宋" w:cs="HelloFont-ID-DianKai"/>
          <w:color w:val="000000"/>
          <w:kern w:val="0"/>
          <w:sz w:val="32"/>
          <w:szCs w:val="32"/>
          <w:lang w:bidi="ar"/>
        </w:rPr>
        <w:t xml:space="preserve">防护用品、防护手套、安全帽、安全网绳等各类安全用品； </w:t>
      </w:r>
    </w:p>
    <w:p w:rsidR="00511774" w:rsidRPr="002679F9" w:rsidRDefault="00511774" w:rsidP="00511774">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参展费用：</w:t>
      </w:r>
    </w:p>
    <w:p w:rsidR="00511774" w:rsidRPr="002679F9" w:rsidRDefault="00511774" w:rsidP="002679F9">
      <w:pPr>
        <w:ind w:firstLineChars="200" w:firstLine="641"/>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A、国际品牌形象展区：</w:t>
      </w:r>
    </w:p>
    <w:p w:rsidR="00511774" w:rsidRPr="002679F9" w:rsidRDefault="00511774" w:rsidP="002679F9">
      <w:pPr>
        <w:ind w:firstLineChars="200" w:firstLine="640"/>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sz w:val="32"/>
          <w:szCs w:val="32"/>
        </w:rPr>
        <w:t>展场室内空地：36 M</w:t>
      </w:r>
      <w:r w:rsidRPr="002679F9">
        <w:rPr>
          <w:rFonts w:ascii="华文仿宋" w:eastAsia="华文仿宋" w:hAnsi="华文仿宋" w:cstheme="majorEastAsia" w:hint="eastAsia"/>
          <w:sz w:val="32"/>
          <w:szCs w:val="32"/>
          <w:vertAlign w:val="superscript"/>
        </w:rPr>
        <w:t>2</w:t>
      </w:r>
      <w:r w:rsidRPr="002679F9">
        <w:rPr>
          <w:rFonts w:ascii="华文仿宋" w:eastAsia="华文仿宋" w:hAnsi="华文仿宋" w:cstheme="majorEastAsia" w:hint="eastAsia"/>
          <w:sz w:val="32"/>
          <w:szCs w:val="32"/>
        </w:rPr>
        <w:t>起租    合资、外企美元280元/ 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 xml:space="preserve">       国内企业：人民币1000元/ M</w:t>
      </w:r>
      <w:r w:rsidRPr="002679F9">
        <w:rPr>
          <w:rFonts w:ascii="华文仿宋" w:eastAsia="华文仿宋" w:hAnsi="华文仿宋" w:cstheme="majorEastAsia" w:hint="eastAsia"/>
          <w:sz w:val="32"/>
          <w:szCs w:val="32"/>
          <w:vertAlign w:val="superscript"/>
        </w:rPr>
        <w:t xml:space="preserve">2  </w:t>
      </w:r>
    </w:p>
    <w:p w:rsidR="00511774" w:rsidRPr="002679F9" w:rsidRDefault="00511774" w:rsidP="002679F9">
      <w:pPr>
        <w:ind w:firstLineChars="200" w:firstLine="640"/>
        <w:jc w:val="left"/>
        <w:rPr>
          <w:rFonts w:ascii="华文仿宋" w:eastAsia="华文仿宋" w:hAnsi="华文仿宋" w:cstheme="majorEastAsia"/>
          <w:sz w:val="32"/>
          <w:szCs w:val="32"/>
          <w:vertAlign w:val="superscript"/>
        </w:rPr>
      </w:pPr>
      <w:r w:rsidRPr="002679F9">
        <w:rPr>
          <w:rFonts w:ascii="华文仿宋" w:eastAsia="华文仿宋" w:hAnsi="华文仿宋" w:cstheme="majorEastAsia" w:hint="eastAsia"/>
          <w:sz w:val="32"/>
          <w:szCs w:val="32"/>
        </w:rPr>
        <w:t>国际标准展位：3M×3M=9M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合资、外企美元2200元/9 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 xml:space="preserve">     国内企业：人民币9800元/9M</w:t>
      </w:r>
      <w:r w:rsidRPr="002679F9">
        <w:rPr>
          <w:rFonts w:ascii="华文仿宋" w:eastAsia="华文仿宋" w:hAnsi="华文仿宋" w:cstheme="majorEastAsia" w:hint="eastAsia"/>
          <w:sz w:val="32"/>
          <w:szCs w:val="32"/>
          <w:vertAlign w:val="superscript"/>
        </w:rPr>
        <w:t xml:space="preserve">2 </w:t>
      </w:r>
    </w:p>
    <w:p w:rsidR="00511774" w:rsidRPr="002679F9" w:rsidRDefault="00511774" w:rsidP="002679F9">
      <w:pPr>
        <w:ind w:firstLineChars="200" w:firstLine="640"/>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（国际标准展位配备三面展板，加高0.7 5M彩色图片门楣、一张桌、二把椅子、二盏射灯、220V插座一个、名片盒、签到本、笔、3个参展证）</w:t>
      </w:r>
    </w:p>
    <w:p w:rsidR="00511774" w:rsidRPr="002679F9" w:rsidRDefault="00511774" w:rsidP="002679F9">
      <w:pPr>
        <w:ind w:firstLineChars="200" w:firstLine="641"/>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B、知名品牌自主创新展区：</w:t>
      </w:r>
    </w:p>
    <w:p w:rsidR="00511774" w:rsidRPr="002679F9" w:rsidRDefault="00511774" w:rsidP="002679F9">
      <w:pPr>
        <w:ind w:firstLineChars="200" w:firstLine="640"/>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sz w:val="32"/>
          <w:szCs w:val="32"/>
        </w:rPr>
        <w:t>展场室内空地：36 M</w:t>
      </w:r>
      <w:r w:rsidRPr="002679F9">
        <w:rPr>
          <w:rFonts w:ascii="华文仿宋" w:eastAsia="华文仿宋" w:hAnsi="华文仿宋" w:cstheme="majorEastAsia" w:hint="eastAsia"/>
          <w:sz w:val="32"/>
          <w:szCs w:val="32"/>
          <w:vertAlign w:val="superscript"/>
        </w:rPr>
        <w:t>2</w:t>
      </w:r>
      <w:r w:rsidRPr="002679F9">
        <w:rPr>
          <w:rFonts w:ascii="华文仿宋" w:eastAsia="华文仿宋" w:hAnsi="华文仿宋" w:cstheme="majorEastAsia" w:hint="eastAsia"/>
          <w:sz w:val="32"/>
          <w:szCs w:val="32"/>
        </w:rPr>
        <w:t>起租    合资、外企美元220元/ 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 xml:space="preserve">       国内企业：人民币900元/ M</w:t>
      </w:r>
      <w:r w:rsidRPr="002679F9">
        <w:rPr>
          <w:rFonts w:ascii="华文仿宋" w:eastAsia="华文仿宋" w:hAnsi="华文仿宋" w:cstheme="majorEastAsia" w:hint="eastAsia"/>
          <w:sz w:val="32"/>
          <w:szCs w:val="32"/>
          <w:vertAlign w:val="superscript"/>
        </w:rPr>
        <w:t xml:space="preserve">2  </w:t>
      </w:r>
    </w:p>
    <w:p w:rsidR="00511774" w:rsidRPr="002679F9" w:rsidRDefault="00511774" w:rsidP="002679F9">
      <w:pPr>
        <w:ind w:firstLineChars="200" w:firstLine="640"/>
        <w:jc w:val="left"/>
        <w:rPr>
          <w:rFonts w:ascii="华文仿宋" w:eastAsia="华文仿宋" w:hAnsi="华文仿宋" w:cstheme="majorEastAsia"/>
          <w:sz w:val="32"/>
          <w:szCs w:val="32"/>
          <w:vertAlign w:val="superscript"/>
        </w:rPr>
      </w:pPr>
      <w:r w:rsidRPr="002679F9">
        <w:rPr>
          <w:rFonts w:ascii="华文仿宋" w:eastAsia="华文仿宋" w:hAnsi="华文仿宋" w:cstheme="majorEastAsia" w:hint="eastAsia"/>
          <w:sz w:val="32"/>
          <w:szCs w:val="32"/>
        </w:rPr>
        <w:t>国际标准展位：3M×3M=9M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合资、外企美元1980元/9 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 xml:space="preserve">     国内企业：人民币</w:t>
      </w:r>
      <w:r w:rsidRPr="002679F9">
        <w:rPr>
          <w:rFonts w:ascii="华文仿宋" w:eastAsia="华文仿宋" w:hAnsi="华文仿宋" w:cstheme="majorEastAsia" w:hint="eastAsia"/>
          <w:sz w:val="32"/>
          <w:szCs w:val="32"/>
          <w:vertAlign w:val="superscript"/>
        </w:rPr>
        <w:t xml:space="preserve">   </w:t>
      </w:r>
      <w:r w:rsidRPr="002679F9">
        <w:rPr>
          <w:rFonts w:ascii="华文仿宋" w:eastAsia="华文仿宋" w:hAnsi="华文仿宋" w:cstheme="majorEastAsia" w:hint="eastAsia"/>
          <w:sz w:val="32"/>
          <w:szCs w:val="32"/>
        </w:rPr>
        <w:t>8800元/9M</w:t>
      </w:r>
      <w:r w:rsidRPr="002679F9">
        <w:rPr>
          <w:rFonts w:ascii="华文仿宋" w:eastAsia="华文仿宋" w:hAnsi="华文仿宋" w:cstheme="majorEastAsia" w:hint="eastAsia"/>
          <w:sz w:val="32"/>
          <w:szCs w:val="32"/>
          <w:vertAlign w:val="superscript"/>
        </w:rPr>
        <w:t xml:space="preserve">2 </w:t>
      </w:r>
    </w:p>
    <w:p w:rsidR="00511774" w:rsidRPr="002679F9" w:rsidRDefault="00511774" w:rsidP="002679F9">
      <w:pPr>
        <w:ind w:firstLineChars="200" w:firstLine="640"/>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（国际标准展位配备三面展板，一张桌、二把椅子、二盏射灯、220V插座一个、名片盒、签到本、笔、3个参展证）</w:t>
      </w:r>
    </w:p>
    <w:p w:rsidR="00511774" w:rsidRPr="002679F9" w:rsidRDefault="00511774" w:rsidP="002679F9">
      <w:pPr>
        <w:ind w:firstLineChars="200" w:firstLine="641"/>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C、综合类展区：</w:t>
      </w:r>
    </w:p>
    <w:p w:rsidR="00511774" w:rsidRPr="002679F9" w:rsidRDefault="00511774" w:rsidP="002679F9">
      <w:pPr>
        <w:ind w:firstLineChars="200" w:firstLine="640"/>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sz w:val="32"/>
          <w:szCs w:val="32"/>
        </w:rPr>
        <w:t>展场室内空地：36 M</w:t>
      </w:r>
      <w:r w:rsidRPr="002679F9">
        <w:rPr>
          <w:rFonts w:ascii="华文仿宋" w:eastAsia="华文仿宋" w:hAnsi="华文仿宋" w:cstheme="majorEastAsia" w:hint="eastAsia"/>
          <w:sz w:val="32"/>
          <w:szCs w:val="32"/>
          <w:vertAlign w:val="superscript"/>
        </w:rPr>
        <w:t>2</w:t>
      </w:r>
      <w:r w:rsidRPr="002679F9">
        <w:rPr>
          <w:rFonts w:ascii="华文仿宋" w:eastAsia="华文仿宋" w:hAnsi="华文仿宋" w:cstheme="majorEastAsia" w:hint="eastAsia"/>
          <w:sz w:val="32"/>
          <w:szCs w:val="32"/>
        </w:rPr>
        <w:t>起租     合资、外企美元200元/ 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 xml:space="preserve">      国内企业：人民币800元/ M</w:t>
      </w:r>
      <w:r w:rsidRPr="002679F9">
        <w:rPr>
          <w:rFonts w:ascii="华文仿宋" w:eastAsia="华文仿宋" w:hAnsi="华文仿宋" w:cstheme="majorEastAsia" w:hint="eastAsia"/>
          <w:sz w:val="32"/>
          <w:szCs w:val="32"/>
          <w:vertAlign w:val="superscript"/>
        </w:rPr>
        <w:t xml:space="preserve">2  </w:t>
      </w:r>
    </w:p>
    <w:p w:rsidR="00511774" w:rsidRPr="002679F9" w:rsidRDefault="00511774" w:rsidP="002679F9">
      <w:pPr>
        <w:ind w:firstLineChars="200" w:firstLine="640"/>
        <w:jc w:val="left"/>
        <w:rPr>
          <w:rFonts w:ascii="华文仿宋" w:eastAsia="华文仿宋" w:hAnsi="华文仿宋" w:cstheme="majorEastAsia"/>
          <w:sz w:val="32"/>
          <w:szCs w:val="32"/>
          <w:vertAlign w:val="superscript"/>
        </w:rPr>
      </w:pPr>
      <w:r w:rsidRPr="002679F9">
        <w:rPr>
          <w:rFonts w:ascii="华文仿宋" w:eastAsia="华文仿宋" w:hAnsi="华文仿宋" w:cstheme="majorEastAsia" w:hint="eastAsia"/>
          <w:sz w:val="32"/>
          <w:szCs w:val="32"/>
        </w:rPr>
        <w:lastRenderedPageBreak/>
        <w:t>国际标准展位：3M×3M=9M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合资、外企美元1680元/9 M</w:t>
      </w:r>
      <w:r w:rsidRPr="002679F9">
        <w:rPr>
          <w:rFonts w:ascii="华文仿宋" w:eastAsia="华文仿宋" w:hAnsi="华文仿宋" w:cstheme="majorEastAsia" w:hint="eastAsia"/>
          <w:sz w:val="32"/>
          <w:szCs w:val="32"/>
          <w:vertAlign w:val="superscript"/>
        </w:rPr>
        <w:t xml:space="preserve">2 </w:t>
      </w:r>
      <w:r w:rsidRPr="002679F9">
        <w:rPr>
          <w:rFonts w:ascii="华文仿宋" w:eastAsia="华文仿宋" w:hAnsi="华文仿宋" w:cstheme="majorEastAsia" w:hint="eastAsia"/>
          <w:sz w:val="32"/>
          <w:szCs w:val="32"/>
        </w:rPr>
        <w:t xml:space="preserve">     国内企业：人民币</w:t>
      </w:r>
      <w:r w:rsidRPr="002679F9">
        <w:rPr>
          <w:rFonts w:ascii="华文仿宋" w:eastAsia="华文仿宋" w:hAnsi="华文仿宋" w:cstheme="majorEastAsia" w:hint="eastAsia"/>
          <w:sz w:val="32"/>
          <w:szCs w:val="32"/>
          <w:vertAlign w:val="superscript"/>
        </w:rPr>
        <w:t xml:space="preserve">   </w:t>
      </w:r>
      <w:r w:rsidRPr="002679F9">
        <w:rPr>
          <w:rFonts w:ascii="华文仿宋" w:eastAsia="华文仿宋" w:hAnsi="华文仿宋" w:cstheme="majorEastAsia" w:hint="eastAsia"/>
          <w:sz w:val="32"/>
          <w:szCs w:val="32"/>
        </w:rPr>
        <w:t>7500元/9M</w:t>
      </w:r>
      <w:r w:rsidRPr="002679F9">
        <w:rPr>
          <w:rFonts w:ascii="华文仿宋" w:eastAsia="华文仿宋" w:hAnsi="华文仿宋" w:cstheme="majorEastAsia" w:hint="eastAsia"/>
          <w:sz w:val="32"/>
          <w:szCs w:val="32"/>
          <w:vertAlign w:val="superscript"/>
        </w:rPr>
        <w:t xml:space="preserve">2 </w:t>
      </w:r>
    </w:p>
    <w:p w:rsidR="00511774" w:rsidRPr="002679F9" w:rsidRDefault="00511774" w:rsidP="002679F9">
      <w:pPr>
        <w:ind w:firstLineChars="200" w:firstLine="640"/>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（国际标准展位配备三面展板、一张桌、二把椅子、二盏射灯、220V插座一个、名片盒、签到本、笔、3个参展证）</w:t>
      </w:r>
    </w:p>
    <w:p w:rsidR="00511774" w:rsidRPr="002679F9" w:rsidRDefault="00511774" w:rsidP="002679F9">
      <w:pPr>
        <w:ind w:firstLineChars="200" w:firstLine="641"/>
        <w:jc w:val="left"/>
        <w:rPr>
          <w:rFonts w:ascii="华文仿宋" w:eastAsia="华文仿宋" w:hAnsi="华文仿宋" w:cstheme="majorEastAsia"/>
          <w:sz w:val="32"/>
          <w:szCs w:val="32"/>
        </w:rPr>
      </w:pPr>
      <w:r w:rsidRPr="002679F9">
        <w:rPr>
          <w:rFonts w:ascii="华文仿宋" w:eastAsia="华文仿宋" w:hAnsi="华文仿宋" w:cstheme="majorEastAsia" w:hint="eastAsia"/>
          <w:b/>
          <w:bCs/>
          <w:sz w:val="32"/>
          <w:szCs w:val="32"/>
        </w:rPr>
        <w:t>D、展场外广场露天空地：</w:t>
      </w:r>
      <w:r w:rsidRPr="002679F9">
        <w:rPr>
          <w:rFonts w:ascii="华文仿宋" w:eastAsia="华文仿宋" w:hAnsi="华文仿宋" w:cstheme="majorEastAsia" w:hint="eastAsia"/>
          <w:sz w:val="32"/>
          <w:szCs w:val="32"/>
        </w:rPr>
        <w:t>50 M</w:t>
      </w:r>
      <w:r w:rsidRPr="002679F9">
        <w:rPr>
          <w:rFonts w:ascii="华文仿宋" w:eastAsia="华文仿宋" w:hAnsi="华文仿宋" w:cstheme="majorEastAsia" w:hint="eastAsia"/>
          <w:sz w:val="32"/>
          <w:szCs w:val="32"/>
          <w:vertAlign w:val="superscript"/>
        </w:rPr>
        <w:t>2</w:t>
      </w:r>
      <w:r w:rsidRPr="002679F9">
        <w:rPr>
          <w:rFonts w:ascii="华文仿宋" w:eastAsia="华文仿宋" w:hAnsi="华文仿宋" w:cstheme="majorEastAsia" w:hint="eastAsia"/>
          <w:sz w:val="32"/>
          <w:szCs w:val="32"/>
        </w:rPr>
        <w:t>起租，国内企业：600元/ M</w:t>
      </w:r>
      <w:r w:rsidRPr="002679F9">
        <w:rPr>
          <w:rFonts w:ascii="华文仿宋" w:eastAsia="华文仿宋" w:hAnsi="华文仿宋" w:cstheme="majorEastAsia" w:hint="eastAsia"/>
          <w:sz w:val="32"/>
          <w:szCs w:val="32"/>
          <w:vertAlign w:val="superscript"/>
        </w:rPr>
        <w:t xml:space="preserve">2    </w:t>
      </w:r>
    </w:p>
    <w:p w:rsidR="00511774" w:rsidRPr="002679F9" w:rsidRDefault="00511774" w:rsidP="002679F9">
      <w:pPr>
        <w:ind w:firstLineChars="200" w:firstLine="640"/>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注：空地无任何配备，由参展商自行设计搭建（木质结构限高5米，桁架限高4.5米）,搭建展位申报进展馆手续由搭建公司统一办理，自行缴纳地毯、水、电、租赁、场馆特装管理费20元/M</w:t>
      </w:r>
      <w:r w:rsidRPr="002679F9">
        <w:rPr>
          <w:rFonts w:ascii="华文仿宋" w:eastAsia="华文仿宋" w:hAnsi="华文仿宋" w:cstheme="majorEastAsia" w:hint="eastAsia"/>
          <w:sz w:val="32"/>
          <w:szCs w:val="32"/>
          <w:vertAlign w:val="superscript"/>
        </w:rPr>
        <w:t>2</w:t>
      </w:r>
      <w:r w:rsidRPr="002679F9">
        <w:rPr>
          <w:rFonts w:ascii="华文仿宋" w:eastAsia="华文仿宋" w:hAnsi="华文仿宋" w:cstheme="majorEastAsia" w:hint="eastAsia"/>
          <w:sz w:val="32"/>
          <w:szCs w:val="32"/>
        </w:rPr>
        <w:t>等。</w:t>
      </w:r>
    </w:p>
    <w:p w:rsidR="00511774" w:rsidRPr="002679F9" w:rsidRDefault="00511774" w:rsidP="002679F9">
      <w:pPr>
        <w:ind w:firstLineChars="200" w:firstLine="641"/>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E、会刊价目表（人民币）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435"/>
        <w:gridCol w:w="2055"/>
        <w:gridCol w:w="2354"/>
      </w:tblGrid>
      <w:tr w:rsidR="00511774" w:rsidRPr="002679F9" w:rsidTr="00A377C3">
        <w:trPr>
          <w:jc w:val="center"/>
        </w:trPr>
        <w:tc>
          <w:tcPr>
            <w:tcW w:w="1975"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版面</w:t>
            </w:r>
          </w:p>
        </w:tc>
        <w:tc>
          <w:tcPr>
            <w:tcW w:w="243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费用（元）</w:t>
            </w:r>
          </w:p>
        </w:tc>
        <w:tc>
          <w:tcPr>
            <w:tcW w:w="205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版面</w:t>
            </w:r>
          </w:p>
        </w:tc>
        <w:tc>
          <w:tcPr>
            <w:tcW w:w="2354"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费用（元）</w:t>
            </w:r>
          </w:p>
        </w:tc>
      </w:tr>
      <w:tr w:rsidR="00511774" w:rsidRPr="002679F9" w:rsidTr="00A377C3">
        <w:trPr>
          <w:jc w:val="center"/>
        </w:trPr>
        <w:tc>
          <w:tcPr>
            <w:tcW w:w="1975"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封底</w:t>
            </w:r>
          </w:p>
        </w:tc>
        <w:tc>
          <w:tcPr>
            <w:tcW w:w="243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15000</w:t>
            </w:r>
          </w:p>
        </w:tc>
        <w:tc>
          <w:tcPr>
            <w:tcW w:w="205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彩色连版</w:t>
            </w:r>
          </w:p>
        </w:tc>
        <w:tc>
          <w:tcPr>
            <w:tcW w:w="2354"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8000</w:t>
            </w:r>
          </w:p>
        </w:tc>
      </w:tr>
      <w:tr w:rsidR="00511774" w:rsidRPr="002679F9" w:rsidTr="00A377C3">
        <w:trPr>
          <w:jc w:val="center"/>
        </w:trPr>
        <w:tc>
          <w:tcPr>
            <w:tcW w:w="1975"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封二</w:t>
            </w:r>
          </w:p>
        </w:tc>
        <w:tc>
          <w:tcPr>
            <w:tcW w:w="243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10000</w:t>
            </w:r>
          </w:p>
        </w:tc>
        <w:tc>
          <w:tcPr>
            <w:tcW w:w="205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彩色内面</w:t>
            </w:r>
          </w:p>
        </w:tc>
        <w:tc>
          <w:tcPr>
            <w:tcW w:w="2354"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5000</w:t>
            </w:r>
          </w:p>
        </w:tc>
      </w:tr>
      <w:tr w:rsidR="00511774" w:rsidRPr="002679F9" w:rsidTr="00A377C3">
        <w:trPr>
          <w:jc w:val="center"/>
        </w:trPr>
        <w:tc>
          <w:tcPr>
            <w:tcW w:w="1975"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封三</w:t>
            </w:r>
          </w:p>
        </w:tc>
        <w:tc>
          <w:tcPr>
            <w:tcW w:w="243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8000</w:t>
            </w:r>
          </w:p>
        </w:tc>
        <w:tc>
          <w:tcPr>
            <w:tcW w:w="205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黑白内面</w:t>
            </w:r>
          </w:p>
        </w:tc>
        <w:tc>
          <w:tcPr>
            <w:tcW w:w="2354"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3000</w:t>
            </w:r>
          </w:p>
        </w:tc>
      </w:tr>
      <w:tr w:rsidR="00511774" w:rsidRPr="002679F9" w:rsidTr="00A377C3">
        <w:trPr>
          <w:jc w:val="center"/>
        </w:trPr>
        <w:tc>
          <w:tcPr>
            <w:tcW w:w="1975"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企业之星专访</w:t>
            </w:r>
          </w:p>
        </w:tc>
        <w:tc>
          <w:tcPr>
            <w:tcW w:w="243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6000</w:t>
            </w:r>
          </w:p>
        </w:tc>
        <w:tc>
          <w:tcPr>
            <w:tcW w:w="205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文字介绍</w:t>
            </w:r>
          </w:p>
        </w:tc>
        <w:tc>
          <w:tcPr>
            <w:tcW w:w="2354"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500</w:t>
            </w:r>
          </w:p>
        </w:tc>
      </w:tr>
    </w:tbl>
    <w:p w:rsidR="00511774" w:rsidRPr="002679F9" w:rsidRDefault="00511774" w:rsidP="002679F9">
      <w:pPr>
        <w:ind w:firstLineChars="200" w:firstLine="640"/>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注：会刊尺寸：140mm×210mm,请于4月20日前将设计稿发送组委会。</w:t>
      </w:r>
    </w:p>
    <w:p w:rsidR="00511774" w:rsidRPr="002679F9" w:rsidRDefault="00511774" w:rsidP="002679F9">
      <w:pPr>
        <w:numPr>
          <w:ilvl w:val="0"/>
          <w:numId w:val="1"/>
        </w:numPr>
        <w:ind w:firstLineChars="200" w:firstLine="641"/>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其它宣传项目：（人民币）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290"/>
        <w:gridCol w:w="1545"/>
        <w:gridCol w:w="1665"/>
        <w:gridCol w:w="1530"/>
        <w:gridCol w:w="1717"/>
      </w:tblGrid>
      <w:tr w:rsidR="00511774" w:rsidRPr="002679F9" w:rsidTr="00A377C3">
        <w:trPr>
          <w:jc w:val="center"/>
        </w:trPr>
        <w:tc>
          <w:tcPr>
            <w:tcW w:w="1088"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项目名称</w:t>
            </w:r>
          </w:p>
        </w:tc>
        <w:tc>
          <w:tcPr>
            <w:tcW w:w="129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大会冠名</w:t>
            </w:r>
          </w:p>
        </w:tc>
        <w:tc>
          <w:tcPr>
            <w:tcW w:w="154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 xml:space="preserve">高峰论坛冠名 </w:t>
            </w:r>
          </w:p>
        </w:tc>
        <w:tc>
          <w:tcPr>
            <w:tcW w:w="166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分论坛冠名</w:t>
            </w:r>
          </w:p>
        </w:tc>
        <w:tc>
          <w:tcPr>
            <w:tcW w:w="153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大会晚宴冠名</w:t>
            </w:r>
          </w:p>
        </w:tc>
        <w:tc>
          <w:tcPr>
            <w:tcW w:w="1717"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大会协办单位</w:t>
            </w:r>
          </w:p>
        </w:tc>
      </w:tr>
      <w:tr w:rsidR="00511774" w:rsidRPr="002679F9" w:rsidTr="00A377C3">
        <w:trPr>
          <w:jc w:val="center"/>
        </w:trPr>
        <w:tc>
          <w:tcPr>
            <w:tcW w:w="1088"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lastRenderedPageBreak/>
              <w:t>价格</w:t>
            </w:r>
          </w:p>
        </w:tc>
        <w:tc>
          <w:tcPr>
            <w:tcW w:w="129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18.8万</w:t>
            </w:r>
          </w:p>
        </w:tc>
        <w:tc>
          <w:tcPr>
            <w:tcW w:w="154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12.8万</w:t>
            </w:r>
          </w:p>
        </w:tc>
        <w:tc>
          <w:tcPr>
            <w:tcW w:w="166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9.8万</w:t>
            </w:r>
          </w:p>
        </w:tc>
        <w:tc>
          <w:tcPr>
            <w:tcW w:w="153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16.8万</w:t>
            </w:r>
          </w:p>
        </w:tc>
        <w:tc>
          <w:tcPr>
            <w:tcW w:w="1717"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6.8万</w:t>
            </w:r>
          </w:p>
        </w:tc>
      </w:tr>
      <w:tr w:rsidR="00511774" w:rsidRPr="002679F9" w:rsidTr="00A377C3">
        <w:trPr>
          <w:jc w:val="center"/>
        </w:trPr>
        <w:tc>
          <w:tcPr>
            <w:tcW w:w="1088"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项目名称</w:t>
            </w:r>
          </w:p>
        </w:tc>
        <w:tc>
          <w:tcPr>
            <w:tcW w:w="129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户外广告</w:t>
            </w:r>
          </w:p>
        </w:tc>
        <w:tc>
          <w:tcPr>
            <w:tcW w:w="154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彩色拱形门</w:t>
            </w:r>
          </w:p>
        </w:tc>
        <w:tc>
          <w:tcPr>
            <w:tcW w:w="166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吊带广告</w:t>
            </w:r>
          </w:p>
        </w:tc>
        <w:tc>
          <w:tcPr>
            <w:tcW w:w="153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道 旗</w:t>
            </w:r>
          </w:p>
        </w:tc>
        <w:tc>
          <w:tcPr>
            <w:tcW w:w="1717"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证件广告</w:t>
            </w:r>
          </w:p>
        </w:tc>
      </w:tr>
      <w:tr w:rsidR="00511774" w:rsidRPr="002679F9" w:rsidTr="00A377C3">
        <w:trPr>
          <w:jc w:val="center"/>
        </w:trPr>
        <w:tc>
          <w:tcPr>
            <w:tcW w:w="1088" w:type="dxa"/>
            <w:tcBorders>
              <w:top w:val="single" w:sz="4" w:space="0" w:color="auto"/>
              <w:left w:val="single" w:sz="4" w:space="0" w:color="auto"/>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b/>
                <w:bCs/>
                <w:sz w:val="32"/>
                <w:szCs w:val="32"/>
              </w:rPr>
            </w:pPr>
            <w:r w:rsidRPr="002679F9">
              <w:rPr>
                <w:rFonts w:ascii="华文仿宋" w:eastAsia="华文仿宋" w:hAnsi="华文仿宋" w:cstheme="majorEastAsia" w:hint="eastAsia"/>
                <w:b/>
                <w:bCs/>
                <w:sz w:val="32"/>
                <w:szCs w:val="32"/>
              </w:rPr>
              <w:t>价格</w:t>
            </w:r>
          </w:p>
        </w:tc>
        <w:tc>
          <w:tcPr>
            <w:tcW w:w="129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200元/ M</w:t>
            </w:r>
            <w:r w:rsidRPr="002679F9">
              <w:rPr>
                <w:rFonts w:ascii="华文仿宋" w:eastAsia="华文仿宋" w:hAnsi="华文仿宋" w:cstheme="majorEastAsia" w:hint="eastAsia"/>
                <w:sz w:val="32"/>
                <w:szCs w:val="32"/>
                <w:vertAlign w:val="superscript"/>
              </w:rPr>
              <w:t>2</w:t>
            </w:r>
          </w:p>
        </w:tc>
        <w:tc>
          <w:tcPr>
            <w:tcW w:w="154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8000元/</w:t>
            </w:r>
            <w:proofErr w:type="gramStart"/>
            <w:r w:rsidRPr="002679F9">
              <w:rPr>
                <w:rFonts w:ascii="华文仿宋" w:eastAsia="华文仿宋" w:hAnsi="华文仿宋" w:cstheme="majorEastAsia" w:hint="eastAsia"/>
                <w:sz w:val="32"/>
                <w:szCs w:val="32"/>
              </w:rPr>
              <w:t>个</w:t>
            </w:r>
            <w:proofErr w:type="gramEnd"/>
          </w:p>
        </w:tc>
        <w:tc>
          <w:tcPr>
            <w:tcW w:w="1665"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50000元/3万个</w:t>
            </w:r>
          </w:p>
        </w:tc>
        <w:tc>
          <w:tcPr>
            <w:tcW w:w="1530"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1500元/1幅</w:t>
            </w:r>
          </w:p>
        </w:tc>
        <w:tc>
          <w:tcPr>
            <w:tcW w:w="1717" w:type="dxa"/>
            <w:tcBorders>
              <w:top w:val="single" w:sz="4" w:space="0" w:color="auto"/>
              <w:left w:val="nil"/>
              <w:bottom w:val="single" w:sz="4" w:space="0" w:color="auto"/>
              <w:right w:val="single" w:sz="4" w:space="0" w:color="auto"/>
            </w:tcBorders>
          </w:tcPr>
          <w:p w:rsidR="00511774" w:rsidRPr="002679F9" w:rsidRDefault="00511774" w:rsidP="00A377C3">
            <w:pPr>
              <w:jc w:val="left"/>
              <w:rPr>
                <w:rFonts w:ascii="华文仿宋" w:eastAsia="华文仿宋" w:hAnsi="华文仿宋" w:cstheme="majorEastAsia"/>
                <w:sz w:val="32"/>
                <w:szCs w:val="32"/>
              </w:rPr>
            </w:pPr>
            <w:r w:rsidRPr="002679F9">
              <w:rPr>
                <w:rFonts w:ascii="华文仿宋" w:eastAsia="华文仿宋" w:hAnsi="华文仿宋" w:cstheme="majorEastAsia" w:hint="eastAsia"/>
                <w:sz w:val="32"/>
                <w:szCs w:val="32"/>
              </w:rPr>
              <w:t>50000元/3万张</w:t>
            </w:r>
          </w:p>
        </w:tc>
      </w:tr>
    </w:tbl>
    <w:p w:rsidR="00511774" w:rsidRPr="002679F9" w:rsidRDefault="00511774" w:rsidP="00511774">
      <w:pPr>
        <w:widowControl/>
        <w:jc w:val="left"/>
        <w:rPr>
          <w:rFonts w:ascii="华文仿宋" w:eastAsia="华文仿宋" w:hAnsi="华文仿宋" w:cs="HelloFont-ID-DianKai"/>
          <w:color w:val="000000"/>
          <w:kern w:val="0"/>
          <w:sz w:val="32"/>
          <w:szCs w:val="32"/>
          <w:lang w:bidi="ar"/>
        </w:rPr>
      </w:pPr>
    </w:p>
    <w:p w:rsidR="00511774" w:rsidRPr="002679F9" w:rsidRDefault="00511774" w:rsidP="00511774">
      <w:pPr>
        <w:pStyle w:val="a5"/>
        <w:ind w:firstLine="0"/>
        <w:jc w:val="left"/>
        <w:rPr>
          <w:rFonts w:ascii="华文仿宋" w:eastAsia="华文仿宋" w:hAnsi="华文仿宋" w:cs="Arial"/>
          <w:b/>
          <w:sz w:val="32"/>
          <w:szCs w:val="32"/>
          <w:shd w:val="clear" w:color="auto" w:fill="FFFFFF"/>
        </w:rPr>
      </w:pPr>
      <w:r w:rsidRPr="002679F9">
        <w:rPr>
          <w:rFonts w:ascii="华文仿宋" w:eastAsia="华文仿宋" w:hAnsi="华文仿宋" w:cs="Arial" w:hint="eastAsia"/>
          <w:b/>
          <w:sz w:val="32"/>
          <w:szCs w:val="32"/>
          <w:shd w:val="clear" w:color="auto" w:fill="FFFFFF"/>
        </w:rPr>
        <w:t>参展程序：</w:t>
      </w:r>
    </w:p>
    <w:p w:rsidR="00511774" w:rsidRPr="002679F9" w:rsidRDefault="00511774" w:rsidP="002679F9">
      <w:pPr>
        <w:pStyle w:val="a5"/>
        <w:ind w:firstLineChars="200" w:firstLine="640"/>
        <w:jc w:val="left"/>
        <w:rPr>
          <w:rFonts w:ascii="华文仿宋" w:eastAsia="华文仿宋" w:hAnsi="华文仿宋"/>
          <w:sz w:val="32"/>
          <w:szCs w:val="32"/>
        </w:rPr>
      </w:pPr>
      <w:r w:rsidRPr="002679F9">
        <w:rPr>
          <w:rFonts w:ascii="华文仿宋" w:eastAsia="华文仿宋" w:hAnsi="华文仿宋" w:hint="eastAsia"/>
          <w:sz w:val="32"/>
          <w:szCs w:val="32"/>
        </w:rPr>
        <w:t>欲参展的企业请认真填写“参展合同书”、“参展企业简介”加盖公章后邮寄、扫描发邮件或传真至组委会，申请被组委会接受后，组委会将通过邮寄、网络或传真的方式进行确认。申请参展后一星期内，将参展费用的50%汇至组委会指定账户，2026年3月后报名企业参展费一次付清，未收到有关费用将不予保留原定展位。</w:t>
      </w:r>
    </w:p>
    <w:p w:rsidR="00511774" w:rsidRPr="002679F9" w:rsidRDefault="00511774" w:rsidP="00511774">
      <w:pPr>
        <w:jc w:val="left"/>
        <w:rPr>
          <w:rFonts w:ascii="华文仿宋" w:eastAsia="华文仿宋" w:hAnsi="华文仿宋"/>
          <w:sz w:val="32"/>
          <w:szCs w:val="32"/>
        </w:rPr>
      </w:pPr>
      <w:r w:rsidRPr="002679F9">
        <w:rPr>
          <w:rFonts w:ascii="华文仿宋" w:eastAsia="华文仿宋" w:hAnsi="华文仿宋" w:hint="eastAsia"/>
          <w:b/>
          <w:bCs/>
          <w:sz w:val="32"/>
          <w:szCs w:val="32"/>
        </w:rPr>
        <w:t>分配原则：</w:t>
      </w:r>
    </w:p>
    <w:p w:rsidR="00511774" w:rsidRPr="002679F9" w:rsidRDefault="00511774" w:rsidP="00511774">
      <w:pPr>
        <w:jc w:val="left"/>
        <w:rPr>
          <w:rFonts w:ascii="华文仿宋" w:eastAsia="华文仿宋" w:hAnsi="华文仿宋"/>
          <w:sz w:val="32"/>
          <w:szCs w:val="32"/>
        </w:rPr>
      </w:pPr>
      <w:r w:rsidRPr="002679F9">
        <w:rPr>
          <w:rFonts w:ascii="华文仿宋" w:eastAsia="华文仿宋" w:hAnsi="华文仿宋" w:hint="eastAsia"/>
          <w:sz w:val="32"/>
          <w:szCs w:val="32"/>
        </w:rPr>
        <w:t>A、先申请、先付款、先分配；先全程全方位加入推广；展后优先获得参观名录。参展商在汇出各项费用后，请联系组委会推广部精诚合作推广事宜，并将汇款底单扫描或复印后传真至组委会，以便及时核查。</w:t>
      </w:r>
    </w:p>
    <w:p w:rsidR="00511774" w:rsidRPr="002679F9" w:rsidRDefault="00511774" w:rsidP="00511774">
      <w:pPr>
        <w:rPr>
          <w:rFonts w:ascii="华文仿宋" w:eastAsia="华文仿宋" w:hAnsi="华文仿宋"/>
          <w:sz w:val="32"/>
          <w:szCs w:val="32"/>
        </w:rPr>
      </w:pPr>
      <w:r w:rsidRPr="002679F9">
        <w:rPr>
          <w:rFonts w:ascii="华文仿宋" w:eastAsia="华文仿宋" w:hAnsi="华文仿宋" w:hint="eastAsia"/>
          <w:sz w:val="32"/>
          <w:szCs w:val="32"/>
        </w:rPr>
        <w:t>B、川</w:t>
      </w:r>
      <w:proofErr w:type="gramStart"/>
      <w:r w:rsidRPr="002679F9">
        <w:rPr>
          <w:rFonts w:ascii="华文仿宋" w:eastAsia="华文仿宋" w:hAnsi="华文仿宋" w:hint="eastAsia"/>
          <w:sz w:val="32"/>
          <w:szCs w:val="32"/>
        </w:rPr>
        <w:t>安协协会</w:t>
      </w:r>
      <w:proofErr w:type="gramEnd"/>
      <w:r w:rsidRPr="002679F9">
        <w:rPr>
          <w:rFonts w:ascii="华文仿宋" w:eastAsia="华文仿宋" w:hAnsi="华文仿宋" w:hint="eastAsia"/>
          <w:sz w:val="32"/>
          <w:szCs w:val="32"/>
        </w:rPr>
        <w:t>会员单位，参展、参会及各项宣传活动享受会员优惠价格。</w:t>
      </w:r>
    </w:p>
    <w:p w:rsidR="00511774" w:rsidRPr="002679F9" w:rsidRDefault="00511774" w:rsidP="00511774">
      <w:pPr>
        <w:rPr>
          <w:rFonts w:ascii="华文仿宋" w:eastAsia="华文仿宋" w:hAnsi="华文仿宋"/>
          <w:sz w:val="32"/>
          <w:szCs w:val="32"/>
        </w:rPr>
      </w:pPr>
      <w:r w:rsidRPr="002679F9">
        <w:rPr>
          <w:rFonts w:ascii="华文仿宋" w:eastAsia="华文仿宋" w:hAnsi="华文仿宋" w:hint="eastAsia"/>
          <w:sz w:val="32"/>
          <w:szCs w:val="32"/>
        </w:rPr>
        <w:t>C、指导、协办、联办、支持等相关单位组团参与，享受团体优惠。</w:t>
      </w:r>
    </w:p>
    <w:p w:rsidR="00511774" w:rsidRPr="002679F9" w:rsidRDefault="00511774" w:rsidP="00511774">
      <w:pPr>
        <w:rPr>
          <w:rFonts w:ascii="华文仿宋" w:eastAsia="华文仿宋" w:hAnsi="华文仿宋"/>
          <w:sz w:val="32"/>
          <w:szCs w:val="32"/>
        </w:rPr>
      </w:pPr>
      <w:r w:rsidRPr="002679F9">
        <w:rPr>
          <w:rFonts w:ascii="华文仿宋" w:eastAsia="华文仿宋" w:hAnsi="华文仿宋" w:hint="eastAsia"/>
          <w:sz w:val="32"/>
          <w:szCs w:val="32"/>
        </w:rPr>
        <w:lastRenderedPageBreak/>
        <w:t xml:space="preserve"> </w:t>
      </w:r>
      <w:r w:rsidRPr="002679F9">
        <w:rPr>
          <w:rFonts w:ascii="华文仿宋" w:eastAsia="华文仿宋" w:hAnsi="华文仿宋" w:hint="eastAsia"/>
          <w:b/>
          <w:bCs/>
          <w:sz w:val="32"/>
          <w:szCs w:val="32"/>
        </w:rPr>
        <w:t>展商服务：</w:t>
      </w:r>
    </w:p>
    <w:p w:rsidR="00511774" w:rsidRPr="002679F9" w:rsidRDefault="00511774" w:rsidP="002679F9">
      <w:pPr>
        <w:ind w:firstLineChars="150" w:firstLine="480"/>
        <w:jc w:val="left"/>
        <w:rPr>
          <w:rFonts w:ascii="华文仿宋" w:eastAsia="华文仿宋" w:hAnsi="华文仿宋"/>
          <w:sz w:val="32"/>
          <w:szCs w:val="32"/>
        </w:rPr>
      </w:pPr>
      <w:r w:rsidRPr="002679F9">
        <w:rPr>
          <w:rFonts w:ascii="华文仿宋" w:eastAsia="华文仿宋" w:hAnsi="华文仿宋" w:hint="eastAsia"/>
          <w:sz w:val="32"/>
          <w:szCs w:val="32"/>
        </w:rPr>
        <w:t>参展商请签订参展合同后随时关注大会官方网站http://www.21sla.com、</w:t>
      </w:r>
      <w:proofErr w:type="gramStart"/>
      <w:r w:rsidRPr="002679F9">
        <w:rPr>
          <w:rFonts w:ascii="华文仿宋" w:eastAsia="华文仿宋" w:hAnsi="华文仿宋" w:hint="eastAsia"/>
          <w:sz w:val="32"/>
          <w:szCs w:val="32"/>
        </w:rPr>
        <w:t>微信公众号</w:t>
      </w:r>
      <w:proofErr w:type="gramEnd"/>
      <w:r w:rsidRPr="002679F9">
        <w:rPr>
          <w:rFonts w:ascii="华文仿宋" w:eastAsia="华文仿宋" w:hAnsi="华文仿宋" w:hint="eastAsia"/>
          <w:sz w:val="32"/>
          <w:szCs w:val="32"/>
        </w:rPr>
        <w:t>四川立体安全防范行业网，组委会将及时发布展会相关信息。请详细阅读《参展指南》及大会通知，内含展会主要日程安排及各项服务，展位搭建，展具租赁及用电、水、气申请，住宿安排、交通及展品运输等。</w:t>
      </w:r>
    </w:p>
    <w:p w:rsidR="00511774" w:rsidRPr="002679F9" w:rsidRDefault="00511774" w:rsidP="00511774">
      <w:pPr>
        <w:jc w:val="left"/>
        <w:rPr>
          <w:rFonts w:ascii="华文仿宋" w:eastAsia="华文仿宋" w:hAnsi="华文仿宋"/>
          <w:sz w:val="32"/>
          <w:szCs w:val="32"/>
        </w:rPr>
      </w:pPr>
      <w:r w:rsidRPr="002679F9">
        <w:rPr>
          <w:rFonts w:ascii="华文仿宋" w:eastAsia="华文仿宋" w:hAnsi="华文仿宋" w:hint="eastAsia"/>
          <w:b/>
          <w:bCs/>
          <w:sz w:val="32"/>
          <w:szCs w:val="32"/>
        </w:rPr>
        <w:t>注意事项：</w:t>
      </w:r>
    </w:p>
    <w:p w:rsidR="00511774" w:rsidRPr="002679F9" w:rsidRDefault="00511774" w:rsidP="002679F9">
      <w:pPr>
        <w:ind w:leftChars="4" w:left="8" w:firstLineChars="150" w:firstLine="480"/>
        <w:jc w:val="left"/>
        <w:rPr>
          <w:rFonts w:ascii="华文仿宋" w:eastAsia="华文仿宋" w:hAnsi="华文仿宋"/>
          <w:sz w:val="32"/>
          <w:szCs w:val="32"/>
        </w:rPr>
      </w:pPr>
      <w:r w:rsidRPr="002679F9">
        <w:rPr>
          <w:rFonts w:ascii="华文仿宋" w:eastAsia="华文仿宋" w:hAnsi="华文仿宋" w:hint="eastAsia"/>
          <w:sz w:val="32"/>
          <w:szCs w:val="32"/>
        </w:rPr>
        <w:t>参展企业按照《参展手册》的要求，准备相关事宜，如展品运输、展位设计搭建等。参展特殊产品需要在展会期间演示的，如无线报警、移动目标报警器等。参展商于2026年3月30日前，将使用频率及特殊情况上报组委会，以便向有关部门办理使用审批手续。不合格产品，假冒伪劣产品不得入场参展、交易。</w:t>
      </w:r>
    </w:p>
    <w:p w:rsidR="00511774" w:rsidRPr="002679F9" w:rsidRDefault="00511774" w:rsidP="00511774">
      <w:pPr>
        <w:jc w:val="left"/>
        <w:rPr>
          <w:rFonts w:ascii="华文仿宋" w:eastAsia="华文仿宋" w:hAnsi="华文仿宋"/>
          <w:sz w:val="32"/>
          <w:szCs w:val="32"/>
        </w:rPr>
      </w:pPr>
      <w:r w:rsidRPr="002679F9">
        <w:rPr>
          <w:rFonts w:ascii="华文仿宋" w:eastAsia="华文仿宋" w:hAnsi="华文仿宋" w:hint="eastAsia"/>
          <w:b/>
          <w:bCs/>
          <w:sz w:val="32"/>
          <w:szCs w:val="32"/>
        </w:rPr>
        <w:t>组委会秘书处：</w:t>
      </w:r>
    </w:p>
    <w:p w:rsidR="00511774" w:rsidRPr="002679F9" w:rsidRDefault="00511774" w:rsidP="00511774">
      <w:pPr>
        <w:jc w:val="left"/>
        <w:rPr>
          <w:rFonts w:ascii="华文仿宋" w:eastAsia="华文仿宋" w:hAnsi="华文仿宋"/>
          <w:b/>
          <w:bCs/>
          <w:sz w:val="32"/>
          <w:szCs w:val="32"/>
        </w:rPr>
      </w:pPr>
      <w:r w:rsidRPr="002679F9">
        <w:rPr>
          <w:rFonts w:ascii="华文仿宋" w:eastAsia="华文仿宋" w:hAnsi="华文仿宋" w:hint="eastAsia"/>
          <w:b/>
          <w:bCs/>
          <w:sz w:val="32"/>
          <w:szCs w:val="32"/>
        </w:rPr>
        <w:t>地        址：成都市高新区天府大道1700号环球中心E1-1503联   系   人：华有军</w:t>
      </w:r>
    </w:p>
    <w:p w:rsidR="00511774" w:rsidRPr="002679F9" w:rsidRDefault="00511774" w:rsidP="00511774">
      <w:pPr>
        <w:jc w:val="left"/>
        <w:rPr>
          <w:rFonts w:ascii="华文仿宋" w:eastAsia="华文仿宋" w:hAnsi="华文仿宋"/>
          <w:b/>
          <w:bCs/>
          <w:sz w:val="32"/>
          <w:szCs w:val="32"/>
        </w:rPr>
      </w:pPr>
      <w:r w:rsidRPr="002679F9">
        <w:rPr>
          <w:rFonts w:ascii="华文仿宋" w:eastAsia="华文仿宋" w:hAnsi="华文仿宋" w:hint="eastAsia"/>
          <w:b/>
          <w:bCs/>
          <w:sz w:val="32"/>
          <w:szCs w:val="32"/>
        </w:rPr>
        <w:t>电        话：028-85250140   13980575057</w:t>
      </w:r>
    </w:p>
    <w:p w:rsidR="00511774" w:rsidRPr="002679F9" w:rsidRDefault="00511774" w:rsidP="00511774">
      <w:pPr>
        <w:jc w:val="left"/>
        <w:rPr>
          <w:rFonts w:ascii="华文仿宋" w:eastAsia="华文仿宋" w:hAnsi="华文仿宋"/>
          <w:kern w:val="0"/>
          <w:sz w:val="32"/>
          <w:szCs w:val="32"/>
        </w:rPr>
      </w:pPr>
      <w:r w:rsidRPr="002679F9">
        <w:rPr>
          <w:rFonts w:ascii="华文仿宋" w:eastAsia="华文仿宋" w:hAnsi="华文仿宋" w:hint="eastAsia"/>
          <w:b/>
          <w:bCs/>
          <w:sz w:val="32"/>
          <w:szCs w:val="32"/>
        </w:rPr>
        <w:t>传       真：028-85250117</w:t>
      </w:r>
    </w:p>
    <w:p w:rsidR="003359A3" w:rsidRPr="00972D1D" w:rsidRDefault="00511774" w:rsidP="00972D1D">
      <w:pPr>
        <w:jc w:val="left"/>
        <w:rPr>
          <w:rFonts w:ascii="华文仿宋" w:eastAsia="华文仿宋" w:hAnsi="华文仿宋"/>
          <w:b/>
          <w:bCs/>
          <w:kern w:val="0"/>
          <w:sz w:val="32"/>
          <w:szCs w:val="32"/>
        </w:rPr>
      </w:pPr>
      <w:r w:rsidRPr="002679F9">
        <w:rPr>
          <w:rFonts w:ascii="华文仿宋" w:eastAsia="华文仿宋" w:hAnsi="华文仿宋" w:hint="eastAsia"/>
          <w:b/>
          <w:bCs/>
          <w:sz w:val="32"/>
          <w:szCs w:val="32"/>
        </w:rPr>
        <w:t>网        址：</w:t>
      </w:r>
      <w:r w:rsidR="00972D1D">
        <w:rPr>
          <w:rFonts w:ascii="华文仿宋" w:eastAsia="华文仿宋" w:hAnsi="华文仿宋" w:hint="eastAsia"/>
          <w:b/>
          <w:bCs/>
          <w:sz w:val="32"/>
          <w:szCs w:val="32"/>
        </w:rPr>
        <w:t>www.21sla.com</w:t>
      </w:r>
    </w:p>
    <w:p w:rsidR="001F7C70" w:rsidRPr="002679F9" w:rsidRDefault="001F7C70" w:rsidP="00972D1D">
      <w:pPr>
        <w:spacing w:line="560" w:lineRule="exact"/>
        <w:rPr>
          <w:rFonts w:ascii="华文仿宋" w:eastAsia="华文仿宋" w:hAnsi="华文仿宋" w:cs="Times New Roman"/>
          <w:sz w:val="32"/>
          <w:szCs w:val="32"/>
        </w:rPr>
      </w:pPr>
      <w:bookmarkStart w:id="0" w:name="_GoBack"/>
      <w:bookmarkEnd w:id="0"/>
    </w:p>
    <w:p w:rsidR="005828E3" w:rsidRPr="00972D1D" w:rsidRDefault="005828E3">
      <w:pPr>
        <w:rPr>
          <w:rFonts w:ascii="华文仿宋" w:eastAsia="华文仿宋" w:hAnsi="华文仿宋"/>
          <w:sz w:val="32"/>
          <w:szCs w:val="32"/>
        </w:rPr>
      </w:pPr>
    </w:p>
    <w:sectPr w:rsidR="005828E3" w:rsidRPr="00972D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4A" w:rsidRDefault="00AF3E4A" w:rsidP="007E7F23">
      <w:r>
        <w:separator/>
      </w:r>
    </w:p>
  </w:endnote>
  <w:endnote w:type="continuationSeparator" w:id="0">
    <w:p w:rsidR="00AF3E4A" w:rsidRDefault="00AF3E4A" w:rsidP="007E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HelloFont-ID-DianKai">
    <w:altName w:val="Segoe Print"/>
    <w:charset w:val="00"/>
    <w:family w:val="auto"/>
    <w:pitch w:val="default"/>
  </w:font>
  <w:font w:name="AlibabaPuHuiTi-Bold">
    <w:altName w:val="Segoe Print"/>
    <w:charset w:val="00"/>
    <w:family w:val="auto"/>
    <w:pitch w:val="default"/>
  </w:font>
  <w:font w:name="SourceHanSansSC-Heavy">
    <w:altName w:val="Segoe Print"/>
    <w:charset w:val="00"/>
    <w:family w:val="auto"/>
    <w:pitch w:val="default"/>
  </w:font>
  <w:font w:name="HelloFont-ID-DianKai-Bold">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4A" w:rsidRDefault="00AF3E4A" w:rsidP="007E7F23">
      <w:r>
        <w:separator/>
      </w:r>
    </w:p>
  </w:footnote>
  <w:footnote w:type="continuationSeparator" w:id="0">
    <w:p w:rsidR="00AF3E4A" w:rsidRDefault="00AF3E4A" w:rsidP="007E7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22F"/>
    <w:multiLevelType w:val="multilevel"/>
    <w:tmpl w:val="0F64222F"/>
    <w:lvl w:ilvl="0">
      <w:start w:val="6"/>
      <w:numFmt w:val="upperLetter"/>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02"/>
    <w:rsid w:val="000767DD"/>
    <w:rsid w:val="001178D1"/>
    <w:rsid w:val="00163AEA"/>
    <w:rsid w:val="001F7C70"/>
    <w:rsid w:val="002679F9"/>
    <w:rsid w:val="003359A3"/>
    <w:rsid w:val="00511774"/>
    <w:rsid w:val="00555423"/>
    <w:rsid w:val="00565EF7"/>
    <w:rsid w:val="005828E3"/>
    <w:rsid w:val="00674A09"/>
    <w:rsid w:val="007249DB"/>
    <w:rsid w:val="007E7F23"/>
    <w:rsid w:val="00961BC4"/>
    <w:rsid w:val="00972D1D"/>
    <w:rsid w:val="00A511BD"/>
    <w:rsid w:val="00A74028"/>
    <w:rsid w:val="00AF3E4A"/>
    <w:rsid w:val="00CE4DDF"/>
    <w:rsid w:val="00D576CA"/>
    <w:rsid w:val="00E64902"/>
    <w:rsid w:val="00E74663"/>
    <w:rsid w:val="00E942E3"/>
    <w:rsid w:val="00F43149"/>
    <w:rsid w:val="00F7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2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942E3"/>
    <w:rPr>
      <w:b/>
      <w:bCs/>
    </w:rPr>
  </w:style>
  <w:style w:type="character" w:customStyle="1" w:styleId="16">
    <w:name w:val="16"/>
    <w:basedOn w:val="a0"/>
    <w:qFormat/>
    <w:rsid w:val="00555423"/>
    <w:rPr>
      <w:rFonts w:ascii="Times New Roman" w:hAnsi="Times New Roman" w:cs="Times New Roman" w:hint="default"/>
      <w:b/>
    </w:rPr>
  </w:style>
  <w:style w:type="paragraph" w:styleId="a5">
    <w:name w:val="Body Text Indent"/>
    <w:basedOn w:val="a"/>
    <w:link w:val="Char"/>
    <w:uiPriority w:val="99"/>
    <w:unhideWhenUsed/>
    <w:rsid w:val="00511774"/>
    <w:pPr>
      <w:ind w:firstLine="435"/>
    </w:pPr>
    <w:rPr>
      <w:rFonts w:ascii="Calibri" w:eastAsia="宋体" w:hAnsi="Calibri" w:cs="Times New Roman"/>
      <w:szCs w:val="21"/>
    </w:rPr>
  </w:style>
  <w:style w:type="character" w:customStyle="1" w:styleId="Char">
    <w:name w:val="正文文本缩进 Char"/>
    <w:basedOn w:val="a0"/>
    <w:link w:val="a5"/>
    <w:uiPriority w:val="99"/>
    <w:qFormat/>
    <w:rsid w:val="00511774"/>
    <w:rPr>
      <w:rFonts w:ascii="Calibri" w:eastAsia="宋体" w:hAnsi="Calibri" w:cs="Times New Roman"/>
      <w:szCs w:val="21"/>
    </w:rPr>
  </w:style>
  <w:style w:type="paragraph" w:styleId="a6">
    <w:name w:val="header"/>
    <w:basedOn w:val="a"/>
    <w:link w:val="Char0"/>
    <w:uiPriority w:val="99"/>
    <w:unhideWhenUsed/>
    <w:rsid w:val="007E7F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7F23"/>
    <w:rPr>
      <w:sz w:val="18"/>
      <w:szCs w:val="18"/>
    </w:rPr>
  </w:style>
  <w:style w:type="paragraph" w:styleId="a7">
    <w:name w:val="footer"/>
    <w:basedOn w:val="a"/>
    <w:link w:val="Char1"/>
    <w:uiPriority w:val="99"/>
    <w:unhideWhenUsed/>
    <w:rsid w:val="007E7F23"/>
    <w:pPr>
      <w:tabs>
        <w:tab w:val="center" w:pos="4153"/>
        <w:tab w:val="right" w:pos="8306"/>
      </w:tabs>
      <w:snapToGrid w:val="0"/>
      <w:jc w:val="left"/>
    </w:pPr>
    <w:rPr>
      <w:sz w:val="18"/>
      <w:szCs w:val="18"/>
    </w:rPr>
  </w:style>
  <w:style w:type="character" w:customStyle="1" w:styleId="Char1">
    <w:name w:val="页脚 Char"/>
    <w:basedOn w:val="a0"/>
    <w:link w:val="a7"/>
    <w:uiPriority w:val="99"/>
    <w:rsid w:val="007E7F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2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942E3"/>
    <w:rPr>
      <w:b/>
      <w:bCs/>
    </w:rPr>
  </w:style>
  <w:style w:type="character" w:customStyle="1" w:styleId="16">
    <w:name w:val="16"/>
    <w:basedOn w:val="a0"/>
    <w:qFormat/>
    <w:rsid w:val="00555423"/>
    <w:rPr>
      <w:rFonts w:ascii="Times New Roman" w:hAnsi="Times New Roman" w:cs="Times New Roman" w:hint="default"/>
      <w:b/>
    </w:rPr>
  </w:style>
  <w:style w:type="paragraph" w:styleId="a5">
    <w:name w:val="Body Text Indent"/>
    <w:basedOn w:val="a"/>
    <w:link w:val="Char"/>
    <w:uiPriority w:val="99"/>
    <w:unhideWhenUsed/>
    <w:rsid w:val="00511774"/>
    <w:pPr>
      <w:ind w:firstLine="435"/>
    </w:pPr>
    <w:rPr>
      <w:rFonts w:ascii="Calibri" w:eastAsia="宋体" w:hAnsi="Calibri" w:cs="Times New Roman"/>
      <w:szCs w:val="21"/>
    </w:rPr>
  </w:style>
  <w:style w:type="character" w:customStyle="1" w:styleId="Char">
    <w:name w:val="正文文本缩进 Char"/>
    <w:basedOn w:val="a0"/>
    <w:link w:val="a5"/>
    <w:uiPriority w:val="99"/>
    <w:qFormat/>
    <w:rsid w:val="00511774"/>
    <w:rPr>
      <w:rFonts w:ascii="Calibri" w:eastAsia="宋体" w:hAnsi="Calibri" w:cs="Times New Roman"/>
      <w:szCs w:val="21"/>
    </w:rPr>
  </w:style>
  <w:style w:type="paragraph" w:styleId="a6">
    <w:name w:val="header"/>
    <w:basedOn w:val="a"/>
    <w:link w:val="Char0"/>
    <w:uiPriority w:val="99"/>
    <w:unhideWhenUsed/>
    <w:rsid w:val="007E7F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7F23"/>
    <w:rPr>
      <w:sz w:val="18"/>
      <w:szCs w:val="18"/>
    </w:rPr>
  </w:style>
  <w:style w:type="paragraph" w:styleId="a7">
    <w:name w:val="footer"/>
    <w:basedOn w:val="a"/>
    <w:link w:val="Char1"/>
    <w:uiPriority w:val="99"/>
    <w:unhideWhenUsed/>
    <w:rsid w:val="007E7F23"/>
    <w:pPr>
      <w:tabs>
        <w:tab w:val="center" w:pos="4153"/>
        <w:tab w:val="right" w:pos="8306"/>
      </w:tabs>
      <w:snapToGrid w:val="0"/>
      <w:jc w:val="left"/>
    </w:pPr>
    <w:rPr>
      <w:sz w:val="18"/>
      <w:szCs w:val="18"/>
    </w:rPr>
  </w:style>
  <w:style w:type="character" w:customStyle="1" w:styleId="Char1">
    <w:name w:val="页脚 Char"/>
    <w:basedOn w:val="a0"/>
    <w:link w:val="a7"/>
    <w:uiPriority w:val="99"/>
    <w:rsid w:val="007E7F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01334">
      <w:bodyDiv w:val="1"/>
      <w:marLeft w:val="0"/>
      <w:marRight w:val="0"/>
      <w:marTop w:val="0"/>
      <w:marBottom w:val="0"/>
      <w:divBdr>
        <w:top w:val="none" w:sz="0" w:space="0" w:color="auto"/>
        <w:left w:val="none" w:sz="0" w:space="0" w:color="auto"/>
        <w:bottom w:val="none" w:sz="0" w:space="0" w:color="auto"/>
        <w:right w:val="none" w:sz="0" w:space="0" w:color="auto"/>
      </w:divBdr>
    </w:div>
    <w:div w:id="1148940666">
      <w:bodyDiv w:val="1"/>
      <w:marLeft w:val="0"/>
      <w:marRight w:val="0"/>
      <w:marTop w:val="0"/>
      <w:marBottom w:val="0"/>
      <w:divBdr>
        <w:top w:val="none" w:sz="0" w:space="0" w:color="auto"/>
        <w:left w:val="none" w:sz="0" w:space="0" w:color="auto"/>
        <w:bottom w:val="none" w:sz="0" w:space="0" w:color="auto"/>
        <w:right w:val="none" w:sz="0" w:space="0" w:color="auto"/>
      </w:divBdr>
    </w:div>
    <w:div w:id="16510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12</Pages>
  <Words>909</Words>
  <Characters>5186</Characters>
  <Application>Microsoft Office Word</Application>
  <DocSecurity>0</DocSecurity>
  <Lines>43</Lines>
  <Paragraphs>12</Paragraphs>
  <ScaleCrop>false</ScaleCrop>
  <Company>Microsoft</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11</cp:revision>
  <dcterms:created xsi:type="dcterms:W3CDTF">2025-08-21T07:17:00Z</dcterms:created>
  <dcterms:modified xsi:type="dcterms:W3CDTF">2025-09-24T02:32:00Z</dcterms:modified>
</cp:coreProperties>
</file>